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44739" w14:textId="77777777" w:rsidR="00560591" w:rsidRDefault="00560591" w:rsidP="00662415">
      <w:pPr>
        <w:pStyle w:val="Heading4"/>
        <w:rPr>
          <w:rFonts w:eastAsia="Times New Roman"/>
        </w:rPr>
      </w:pPr>
      <w:bookmarkStart w:id="0" w:name="bmTitlePageTitle"/>
    </w:p>
    <w:p w14:paraId="7A9D1FCF"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78DA3AB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670A60C1"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142EBED5"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605BA86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37575127"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2BD11CB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10464569"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72E18CD5"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51E4B05A" w14:textId="3F47A970" w:rsidR="00560591" w:rsidRPr="00560591" w:rsidRDefault="00662415" w:rsidP="00560591">
      <w:pPr>
        <w:overflowPunct w:val="0"/>
        <w:autoSpaceDE w:val="0"/>
        <w:autoSpaceDN w:val="0"/>
        <w:adjustRightInd w:val="0"/>
        <w:spacing w:after="0"/>
        <w:jc w:val="center"/>
        <w:textAlignment w:val="baseline"/>
        <w:rPr>
          <w:rFonts w:eastAsia="Times New Roman" w:cs="Times New Roman"/>
          <w:szCs w:val="20"/>
        </w:rPr>
      </w:pPr>
      <w:r>
        <w:rPr>
          <w:rFonts w:eastAsia="Times New Roman" w:cs="Times New Roman"/>
          <w:szCs w:val="20"/>
        </w:rPr>
        <w:t>IT Strategic Solutions – MMT2</w:t>
      </w:r>
      <w:r w:rsidR="00560591" w:rsidRPr="00560591">
        <w:rPr>
          <w:rFonts w:eastAsia="Times New Roman" w:cs="Times New Roman"/>
          <w:szCs w:val="20"/>
        </w:rPr>
        <w:t xml:space="preserve"> Task </w:t>
      </w:r>
      <w:bookmarkEnd w:id="0"/>
      <w:r w:rsidR="00D14271">
        <w:rPr>
          <w:rFonts w:eastAsia="Times New Roman" w:cs="Times New Roman"/>
          <w:szCs w:val="20"/>
        </w:rPr>
        <w:t>2</w:t>
      </w:r>
    </w:p>
    <w:p w14:paraId="4D4E58F7" w14:textId="77777777" w:rsidR="00560591" w:rsidRPr="00560591" w:rsidRDefault="00560591" w:rsidP="00560591">
      <w:pPr>
        <w:overflowPunct w:val="0"/>
        <w:autoSpaceDE w:val="0"/>
        <w:autoSpaceDN w:val="0"/>
        <w:adjustRightInd w:val="0"/>
        <w:spacing w:after="0"/>
        <w:jc w:val="center"/>
        <w:textAlignment w:val="baseline"/>
        <w:rPr>
          <w:rFonts w:eastAsia="Times New Roman" w:cs="Times New Roman"/>
          <w:szCs w:val="20"/>
        </w:rPr>
      </w:pPr>
      <w:r>
        <w:rPr>
          <w:rFonts w:eastAsia="Times New Roman" w:cs="Times New Roman"/>
          <w:szCs w:val="20"/>
        </w:rPr>
        <w:t>John Deardurff</w:t>
      </w:r>
    </w:p>
    <w:p w14:paraId="51B7E7A0" w14:textId="77777777" w:rsidR="00560591" w:rsidRPr="00560591" w:rsidRDefault="00560591" w:rsidP="00560591">
      <w:pPr>
        <w:overflowPunct w:val="0"/>
        <w:autoSpaceDE w:val="0"/>
        <w:autoSpaceDN w:val="0"/>
        <w:adjustRightInd w:val="0"/>
        <w:spacing w:after="0"/>
        <w:jc w:val="center"/>
        <w:textAlignment w:val="baseline"/>
        <w:rPr>
          <w:rFonts w:eastAsia="Times New Roman" w:cs="Times New Roman"/>
          <w:szCs w:val="20"/>
        </w:rPr>
      </w:pPr>
      <w:bookmarkStart w:id="1" w:name="bmTitlePageInst"/>
      <w:r w:rsidRPr="00560591">
        <w:rPr>
          <w:rFonts w:eastAsia="Times New Roman" w:cs="Times New Roman"/>
          <w:szCs w:val="20"/>
        </w:rPr>
        <w:t>Western Governors University</w:t>
      </w:r>
      <w:bookmarkEnd w:id="1"/>
    </w:p>
    <w:p w14:paraId="173DD48C" w14:textId="77777777" w:rsidR="00560591" w:rsidRDefault="00560591">
      <w:r>
        <w:br w:type="page"/>
      </w:r>
    </w:p>
    <w:sdt>
      <w:sdtPr>
        <w:rPr>
          <w:rFonts w:asciiTheme="minorHAnsi" w:eastAsiaTheme="minorHAnsi" w:hAnsiTheme="minorHAnsi" w:cstheme="minorBidi"/>
          <w:color w:val="auto"/>
          <w:sz w:val="22"/>
          <w:szCs w:val="22"/>
        </w:rPr>
        <w:id w:val="-1486613718"/>
        <w:docPartObj>
          <w:docPartGallery w:val="Table of Contents"/>
          <w:docPartUnique/>
        </w:docPartObj>
      </w:sdtPr>
      <w:sdtEndPr>
        <w:rPr>
          <w:rFonts w:ascii="Times New Roman" w:hAnsi="Times New Roman"/>
          <w:b/>
          <w:bCs/>
          <w:noProof/>
          <w:sz w:val="24"/>
        </w:rPr>
      </w:sdtEndPr>
      <w:sdtContent>
        <w:p w14:paraId="3A0FB628" w14:textId="77777777" w:rsidR="00560591" w:rsidRDefault="00560591">
          <w:pPr>
            <w:pStyle w:val="TOCHeading"/>
          </w:pPr>
          <w:r>
            <w:t>Table of Contents</w:t>
          </w:r>
        </w:p>
        <w:bookmarkStart w:id="2" w:name="_GoBack"/>
        <w:bookmarkEnd w:id="2"/>
        <w:p w14:paraId="1B401E75" w14:textId="446ABF97" w:rsidR="00723C12" w:rsidRDefault="00560591">
          <w:pPr>
            <w:pStyle w:val="TOC1"/>
            <w:tabs>
              <w:tab w:val="left" w:pos="480"/>
            </w:tabs>
            <w:rPr>
              <w:rFonts w:asciiTheme="minorHAnsi" w:eastAsiaTheme="minorEastAsia" w:hAnsiTheme="minorHAnsi"/>
              <w:noProof/>
              <w:sz w:val="22"/>
            </w:rPr>
          </w:pPr>
          <w:r>
            <w:fldChar w:fldCharType="begin"/>
          </w:r>
          <w:r>
            <w:instrText xml:space="preserve"> TOC \o "1-3" \h \z \u </w:instrText>
          </w:r>
          <w:r>
            <w:fldChar w:fldCharType="separate"/>
          </w:r>
          <w:hyperlink w:anchor="_Toc513454367" w:history="1">
            <w:r w:rsidR="00723C12" w:rsidRPr="00384C4F">
              <w:rPr>
                <w:rStyle w:val="Hyperlink"/>
                <w:noProof/>
              </w:rPr>
              <w:t>A.</w:t>
            </w:r>
            <w:r w:rsidR="00723C12">
              <w:rPr>
                <w:rFonts w:asciiTheme="minorHAnsi" w:eastAsiaTheme="minorEastAsia" w:hAnsiTheme="minorHAnsi"/>
                <w:noProof/>
                <w:sz w:val="22"/>
              </w:rPr>
              <w:tab/>
            </w:r>
            <w:r w:rsidR="00723C12" w:rsidRPr="00384C4F">
              <w:rPr>
                <w:rStyle w:val="Hyperlink"/>
                <w:noProof/>
              </w:rPr>
              <w:t>Communication Plan</w:t>
            </w:r>
            <w:r w:rsidR="00723C12">
              <w:rPr>
                <w:noProof/>
                <w:webHidden/>
              </w:rPr>
              <w:tab/>
            </w:r>
            <w:r w:rsidR="00723C12">
              <w:rPr>
                <w:noProof/>
                <w:webHidden/>
              </w:rPr>
              <w:fldChar w:fldCharType="begin"/>
            </w:r>
            <w:r w:rsidR="00723C12">
              <w:rPr>
                <w:noProof/>
                <w:webHidden/>
              </w:rPr>
              <w:instrText xml:space="preserve"> PAGEREF _Toc513454367 \h </w:instrText>
            </w:r>
            <w:r w:rsidR="00723C12">
              <w:rPr>
                <w:noProof/>
                <w:webHidden/>
              </w:rPr>
            </w:r>
            <w:r w:rsidR="00723C12">
              <w:rPr>
                <w:noProof/>
                <w:webHidden/>
              </w:rPr>
              <w:fldChar w:fldCharType="separate"/>
            </w:r>
            <w:r w:rsidR="00723C12">
              <w:rPr>
                <w:noProof/>
                <w:webHidden/>
              </w:rPr>
              <w:t>3</w:t>
            </w:r>
            <w:r w:rsidR="00723C12">
              <w:rPr>
                <w:noProof/>
                <w:webHidden/>
              </w:rPr>
              <w:fldChar w:fldCharType="end"/>
            </w:r>
          </w:hyperlink>
        </w:p>
        <w:p w14:paraId="05DD1D0A" w14:textId="19A3507A" w:rsidR="00723C12" w:rsidRDefault="00723C12">
          <w:pPr>
            <w:pStyle w:val="TOC2"/>
            <w:tabs>
              <w:tab w:val="right" w:leader="dot" w:pos="9350"/>
            </w:tabs>
            <w:rPr>
              <w:rFonts w:asciiTheme="minorHAnsi" w:eastAsiaTheme="minorEastAsia" w:hAnsiTheme="minorHAnsi"/>
              <w:noProof/>
              <w:sz w:val="22"/>
            </w:rPr>
          </w:pPr>
          <w:hyperlink w:anchor="_Toc513454368" w:history="1">
            <w:r w:rsidRPr="00384C4F">
              <w:rPr>
                <w:rStyle w:val="Hyperlink"/>
                <w:noProof/>
              </w:rPr>
              <w:t>A1. Reasons</w:t>
            </w:r>
            <w:r>
              <w:rPr>
                <w:noProof/>
                <w:webHidden/>
              </w:rPr>
              <w:tab/>
            </w:r>
            <w:r>
              <w:rPr>
                <w:noProof/>
                <w:webHidden/>
              </w:rPr>
              <w:fldChar w:fldCharType="begin"/>
            </w:r>
            <w:r>
              <w:rPr>
                <w:noProof/>
                <w:webHidden/>
              </w:rPr>
              <w:instrText xml:space="preserve"> PAGEREF _Toc513454368 \h </w:instrText>
            </w:r>
            <w:r>
              <w:rPr>
                <w:noProof/>
                <w:webHidden/>
              </w:rPr>
            </w:r>
            <w:r>
              <w:rPr>
                <w:noProof/>
                <w:webHidden/>
              </w:rPr>
              <w:fldChar w:fldCharType="separate"/>
            </w:r>
            <w:r>
              <w:rPr>
                <w:noProof/>
                <w:webHidden/>
              </w:rPr>
              <w:t>5</w:t>
            </w:r>
            <w:r>
              <w:rPr>
                <w:noProof/>
                <w:webHidden/>
              </w:rPr>
              <w:fldChar w:fldCharType="end"/>
            </w:r>
          </w:hyperlink>
        </w:p>
        <w:p w14:paraId="0EAFB465" w14:textId="745ADC2A" w:rsidR="00723C12" w:rsidRDefault="00723C12">
          <w:pPr>
            <w:pStyle w:val="TOC2"/>
            <w:tabs>
              <w:tab w:val="right" w:leader="dot" w:pos="9350"/>
            </w:tabs>
            <w:rPr>
              <w:rFonts w:asciiTheme="minorHAnsi" w:eastAsiaTheme="minorEastAsia" w:hAnsiTheme="minorHAnsi"/>
              <w:noProof/>
              <w:sz w:val="22"/>
            </w:rPr>
          </w:pPr>
          <w:hyperlink w:anchor="_Toc513454369" w:history="1">
            <w:r w:rsidRPr="00384C4F">
              <w:rPr>
                <w:rStyle w:val="Hyperlink"/>
                <w:noProof/>
              </w:rPr>
              <w:t>A2. Components: Internal Stakeholders</w:t>
            </w:r>
            <w:r>
              <w:rPr>
                <w:noProof/>
                <w:webHidden/>
              </w:rPr>
              <w:tab/>
            </w:r>
            <w:r>
              <w:rPr>
                <w:noProof/>
                <w:webHidden/>
              </w:rPr>
              <w:fldChar w:fldCharType="begin"/>
            </w:r>
            <w:r>
              <w:rPr>
                <w:noProof/>
                <w:webHidden/>
              </w:rPr>
              <w:instrText xml:space="preserve"> PAGEREF _Toc513454369 \h </w:instrText>
            </w:r>
            <w:r>
              <w:rPr>
                <w:noProof/>
                <w:webHidden/>
              </w:rPr>
            </w:r>
            <w:r>
              <w:rPr>
                <w:noProof/>
                <w:webHidden/>
              </w:rPr>
              <w:fldChar w:fldCharType="separate"/>
            </w:r>
            <w:r>
              <w:rPr>
                <w:noProof/>
                <w:webHidden/>
              </w:rPr>
              <w:t>6</w:t>
            </w:r>
            <w:r>
              <w:rPr>
                <w:noProof/>
                <w:webHidden/>
              </w:rPr>
              <w:fldChar w:fldCharType="end"/>
            </w:r>
          </w:hyperlink>
        </w:p>
        <w:p w14:paraId="05A83D2B" w14:textId="461C4B8D" w:rsidR="00723C12" w:rsidRDefault="00723C12">
          <w:pPr>
            <w:pStyle w:val="TOC3"/>
            <w:tabs>
              <w:tab w:val="right" w:leader="dot" w:pos="9350"/>
            </w:tabs>
            <w:rPr>
              <w:rFonts w:asciiTheme="minorHAnsi" w:eastAsiaTheme="minorEastAsia" w:hAnsiTheme="minorHAnsi"/>
              <w:noProof/>
              <w:sz w:val="22"/>
            </w:rPr>
          </w:pPr>
          <w:hyperlink w:anchor="_Toc513454370" w:history="1">
            <w:r w:rsidRPr="00384C4F">
              <w:rPr>
                <w:rStyle w:val="Hyperlink"/>
                <w:noProof/>
              </w:rPr>
              <w:t>Executive Director and Owner, Sabelle Arnold</w:t>
            </w:r>
            <w:r>
              <w:rPr>
                <w:noProof/>
                <w:webHidden/>
              </w:rPr>
              <w:tab/>
            </w:r>
            <w:r>
              <w:rPr>
                <w:noProof/>
                <w:webHidden/>
              </w:rPr>
              <w:fldChar w:fldCharType="begin"/>
            </w:r>
            <w:r>
              <w:rPr>
                <w:noProof/>
                <w:webHidden/>
              </w:rPr>
              <w:instrText xml:space="preserve"> PAGEREF _Toc513454370 \h </w:instrText>
            </w:r>
            <w:r>
              <w:rPr>
                <w:noProof/>
                <w:webHidden/>
              </w:rPr>
            </w:r>
            <w:r>
              <w:rPr>
                <w:noProof/>
                <w:webHidden/>
              </w:rPr>
              <w:fldChar w:fldCharType="separate"/>
            </w:r>
            <w:r>
              <w:rPr>
                <w:noProof/>
                <w:webHidden/>
              </w:rPr>
              <w:t>6</w:t>
            </w:r>
            <w:r>
              <w:rPr>
                <w:noProof/>
                <w:webHidden/>
              </w:rPr>
              <w:fldChar w:fldCharType="end"/>
            </w:r>
          </w:hyperlink>
        </w:p>
        <w:p w14:paraId="223F501F" w14:textId="0AEBF925" w:rsidR="00723C12" w:rsidRDefault="00723C12">
          <w:pPr>
            <w:pStyle w:val="TOC3"/>
            <w:tabs>
              <w:tab w:val="right" w:leader="dot" w:pos="9350"/>
            </w:tabs>
            <w:rPr>
              <w:rFonts w:asciiTheme="minorHAnsi" w:eastAsiaTheme="minorEastAsia" w:hAnsiTheme="minorHAnsi"/>
              <w:noProof/>
              <w:sz w:val="22"/>
            </w:rPr>
          </w:pPr>
          <w:hyperlink w:anchor="_Toc513454371" w:history="1">
            <w:r w:rsidRPr="00384C4F">
              <w:rPr>
                <w:rStyle w:val="Hyperlink"/>
                <w:noProof/>
              </w:rPr>
              <w:t>IT Manager, Cameron Kern</w:t>
            </w:r>
            <w:r>
              <w:rPr>
                <w:noProof/>
                <w:webHidden/>
              </w:rPr>
              <w:tab/>
            </w:r>
            <w:r>
              <w:rPr>
                <w:noProof/>
                <w:webHidden/>
              </w:rPr>
              <w:fldChar w:fldCharType="begin"/>
            </w:r>
            <w:r>
              <w:rPr>
                <w:noProof/>
                <w:webHidden/>
              </w:rPr>
              <w:instrText xml:space="preserve"> PAGEREF _Toc513454371 \h </w:instrText>
            </w:r>
            <w:r>
              <w:rPr>
                <w:noProof/>
                <w:webHidden/>
              </w:rPr>
            </w:r>
            <w:r>
              <w:rPr>
                <w:noProof/>
                <w:webHidden/>
              </w:rPr>
              <w:fldChar w:fldCharType="separate"/>
            </w:r>
            <w:r>
              <w:rPr>
                <w:noProof/>
                <w:webHidden/>
              </w:rPr>
              <w:t>7</w:t>
            </w:r>
            <w:r>
              <w:rPr>
                <w:noProof/>
                <w:webHidden/>
              </w:rPr>
              <w:fldChar w:fldCharType="end"/>
            </w:r>
          </w:hyperlink>
        </w:p>
        <w:p w14:paraId="71F18342" w14:textId="326F27FF" w:rsidR="00723C12" w:rsidRDefault="00723C12">
          <w:pPr>
            <w:pStyle w:val="TOC3"/>
            <w:tabs>
              <w:tab w:val="right" w:leader="dot" w:pos="9350"/>
            </w:tabs>
            <w:rPr>
              <w:rFonts w:asciiTheme="minorHAnsi" w:eastAsiaTheme="minorEastAsia" w:hAnsiTheme="minorHAnsi"/>
              <w:noProof/>
              <w:sz w:val="22"/>
            </w:rPr>
          </w:pPr>
          <w:hyperlink w:anchor="_Toc513454372" w:history="1">
            <w:r w:rsidRPr="00384C4F">
              <w:rPr>
                <w:rStyle w:val="Hyperlink"/>
                <w:noProof/>
              </w:rPr>
              <w:t>Server Manager, Rory Tysoh</w:t>
            </w:r>
            <w:r>
              <w:rPr>
                <w:noProof/>
                <w:webHidden/>
              </w:rPr>
              <w:tab/>
            </w:r>
            <w:r>
              <w:rPr>
                <w:noProof/>
                <w:webHidden/>
              </w:rPr>
              <w:fldChar w:fldCharType="begin"/>
            </w:r>
            <w:r>
              <w:rPr>
                <w:noProof/>
                <w:webHidden/>
              </w:rPr>
              <w:instrText xml:space="preserve"> PAGEREF _Toc513454372 \h </w:instrText>
            </w:r>
            <w:r>
              <w:rPr>
                <w:noProof/>
                <w:webHidden/>
              </w:rPr>
            </w:r>
            <w:r>
              <w:rPr>
                <w:noProof/>
                <w:webHidden/>
              </w:rPr>
              <w:fldChar w:fldCharType="separate"/>
            </w:r>
            <w:r>
              <w:rPr>
                <w:noProof/>
                <w:webHidden/>
              </w:rPr>
              <w:t>7</w:t>
            </w:r>
            <w:r>
              <w:rPr>
                <w:noProof/>
                <w:webHidden/>
              </w:rPr>
              <w:fldChar w:fldCharType="end"/>
            </w:r>
          </w:hyperlink>
        </w:p>
        <w:p w14:paraId="59457E8D" w14:textId="565E6139" w:rsidR="00723C12" w:rsidRDefault="00723C12">
          <w:pPr>
            <w:pStyle w:val="TOC2"/>
            <w:tabs>
              <w:tab w:val="right" w:leader="dot" w:pos="9350"/>
            </w:tabs>
            <w:rPr>
              <w:rFonts w:asciiTheme="minorHAnsi" w:eastAsiaTheme="minorEastAsia" w:hAnsiTheme="minorHAnsi"/>
              <w:noProof/>
              <w:sz w:val="22"/>
            </w:rPr>
          </w:pPr>
          <w:hyperlink w:anchor="_Toc513454373" w:history="1">
            <w:r w:rsidRPr="00384C4F">
              <w:rPr>
                <w:rStyle w:val="Hyperlink"/>
                <w:noProof/>
              </w:rPr>
              <w:t>A3. Components: External Stakeholders</w:t>
            </w:r>
            <w:r>
              <w:rPr>
                <w:noProof/>
                <w:webHidden/>
              </w:rPr>
              <w:tab/>
            </w:r>
            <w:r>
              <w:rPr>
                <w:noProof/>
                <w:webHidden/>
              </w:rPr>
              <w:fldChar w:fldCharType="begin"/>
            </w:r>
            <w:r>
              <w:rPr>
                <w:noProof/>
                <w:webHidden/>
              </w:rPr>
              <w:instrText xml:space="preserve"> PAGEREF _Toc513454373 \h </w:instrText>
            </w:r>
            <w:r>
              <w:rPr>
                <w:noProof/>
                <w:webHidden/>
              </w:rPr>
            </w:r>
            <w:r>
              <w:rPr>
                <w:noProof/>
                <w:webHidden/>
              </w:rPr>
              <w:fldChar w:fldCharType="separate"/>
            </w:r>
            <w:r>
              <w:rPr>
                <w:noProof/>
                <w:webHidden/>
              </w:rPr>
              <w:t>8</w:t>
            </w:r>
            <w:r>
              <w:rPr>
                <w:noProof/>
                <w:webHidden/>
              </w:rPr>
              <w:fldChar w:fldCharType="end"/>
            </w:r>
          </w:hyperlink>
        </w:p>
        <w:p w14:paraId="5A14BF90" w14:textId="5AD63AAE" w:rsidR="00723C12" w:rsidRDefault="00723C12">
          <w:pPr>
            <w:pStyle w:val="TOC3"/>
            <w:tabs>
              <w:tab w:val="right" w:leader="dot" w:pos="9350"/>
            </w:tabs>
            <w:rPr>
              <w:rFonts w:asciiTheme="minorHAnsi" w:eastAsiaTheme="minorEastAsia" w:hAnsiTheme="minorHAnsi"/>
              <w:noProof/>
              <w:sz w:val="22"/>
            </w:rPr>
          </w:pPr>
          <w:hyperlink w:anchor="_Toc513454374" w:history="1">
            <w:r w:rsidRPr="00384C4F">
              <w:rPr>
                <w:rStyle w:val="Hyperlink"/>
                <w:noProof/>
              </w:rPr>
              <w:t>Corporate Shareholders</w:t>
            </w:r>
            <w:r>
              <w:rPr>
                <w:noProof/>
                <w:webHidden/>
              </w:rPr>
              <w:tab/>
            </w:r>
            <w:r>
              <w:rPr>
                <w:noProof/>
                <w:webHidden/>
              </w:rPr>
              <w:fldChar w:fldCharType="begin"/>
            </w:r>
            <w:r>
              <w:rPr>
                <w:noProof/>
                <w:webHidden/>
              </w:rPr>
              <w:instrText xml:space="preserve"> PAGEREF _Toc513454374 \h </w:instrText>
            </w:r>
            <w:r>
              <w:rPr>
                <w:noProof/>
                <w:webHidden/>
              </w:rPr>
            </w:r>
            <w:r>
              <w:rPr>
                <w:noProof/>
                <w:webHidden/>
              </w:rPr>
              <w:fldChar w:fldCharType="separate"/>
            </w:r>
            <w:r>
              <w:rPr>
                <w:noProof/>
                <w:webHidden/>
              </w:rPr>
              <w:t>8</w:t>
            </w:r>
            <w:r>
              <w:rPr>
                <w:noProof/>
                <w:webHidden/>
              </w:rPr>
              <w:fldChar w:fldCharType="end"/>
            </w:r>
          </w:hyperlink>
        </w:p>
        <w:p w14:paraId="6905D712" w14:textId="5C219FE7" w:rsidR="00723C12" w:rsidRDefault="00723C12">
          <w:pPr>
            <w:pStyle w:val="TOC1"/>
            <w:tabs>
              <w:tab w:val="left" w:pos="480"/>
            </w:tabs>
            <w:rPr>
              <w:rFonts w:asciiTheme="minorHAnsi" w:eastAsiaTheme="minorEastAsia" w:hAnsiTheme="minorHAnsi"/>
              <w:noProof/>
              <w:sz w:val="22"/>
            </w:rPr>
          </w:pPr>
          <w:hyperlink w:anchor="_Toc513454375" w:history="1">
            <w:r w:rsidRPr="00384C4F">
              <w:rPr>
                <w:rStyle w:val="Hyperlink"/>
                <w:noProof/>
              </w:rPr>
              <w:t>B.</w:t>
            </w:r>
            <w:r>
              <w:rPr>
                <w:rFonts w:asciiTheme="minorHAnsi" w:eastAsiaTheme="minorEastAsia" w:hAnsiTheme="minorHAnsi"/>
                <w:noProof/>
                <w:sz w:val="22"/>
              </w:rPr>
              <w:tab/>
            </w:r>
            <w:r w:rsidRPr="00384C4F">
              <w:rPr>
                <w:rStyle w:val="Hyperlink"/>
                <w:noProof/>
              </w:rPr>
              <w:t>Sources</w:t>
            </w:r>
            <w:r>
              <w:rPr>
                <w:noProof/>
                <w:webHidden/>
              </w:rPr>
              <w:tab/>
            </w:r>
            <w:r>
              <w:rPr>
                <w:noProof/>
                <w:webHidden/>
              </w:rPr>
              <w:fldChar w:fldCharType="begin"/>
            </w:r>
            <w:r>
              <w:rPr>
                <w:noProof/>
                <w:webHidden/>
              </w:rPr>
              <w:instrText xml:space="preserve"> PAGEREF _Toc513454375 \h </w:instrText>
            </w:r>
            <w:r>
              <w:rPr>
                <w:noProof/>
                <w:webHidden/>
              </w:rPr>
            </w:r>
            <w:r>
              <w:rPr>
                <w:noProof/>
                <w:webHidden/>
              </w:rPr>
              <w:fldChar w:fldCharType="separate"/>
            </w:r>
            <w:r>
              <w:rPr>
                <w:noProof/>
                <w:webHidden/>
              </w:rPr>
              <w:t>8</w:t>
            </w:r>
            <w:r>
              <w:rPr>
                <w:noProof/>
                <w:webHidden/>
              </w:rPr>
              <w:fldChar w:fldCharType="end"/>
            </w:r>
          </w:hyperlink>
        </w:p>
        <w:p w14:paraId="65D5548F" w14:textId="1054AB66" w:rsidR="00560591" w:rsidRDefault="00560591">
          <w:r>
            <w:rPr>
              <w:b/>
              <w:bCs/>
              <w:noProof/>
            </w:rPr>
            <w:fldChar w:fldCharType="end"/>
          </w:r>
        </w:p>
      </w:sdtContent>
    </w:sdt>
    <w:p w14:paraId="4419D5C1" w14:textId="77777777" w:rsidR="00A314B0" w:rsidRDefault="00A314B0">
      <w:pPr>
        <w:spacing w:line="259" w:lineRule="auto"/>
        <w:rPr>
          <w:rFonts w:asciiTheme="majorHAnsi" w:eastAsiaTheme="majorEastAsia" w:hAnsiTheme="majorHAnsi" w:cstheme="majorBidi"/>
          <w:color w:val="2E74B5" w:themeColor="accent1" w:themeShade="BF"/>
          <w:sz w:val="32"/>
          <w:szCs w:val="32"/>
        </w:rPr>
      </w:pPr>
      <w:r>
        <w:br w:type="page"/>
      </w:r>
    </w:p>
    <w:p w14:paraId="2E2A24DB" w14:textId="192F61EA" w:rsidR="00944A3C" w:rsidRDefault="00D14271" w:rsidP="00662415">
      <w:pPr>
        <w:pStyle w:val="Heading1"/>
        <w:numPr>
          <w:ilvl w:val="0"/>
          <w:numId w:val="3"/>
        </w:numPr>
      </w:pPr>
      <w:bookmarkStart w:id="3" w:name="_Toc513454367"/>
      <w:r>
        <w:lastRenderedPageBreak/>
        <w:t>Communication Plan</w:t>
      </w:r>
      <w:bookmarkEnd w:id="3"/>
    </w:p>
    <w:p w14:paraId="35383727" w14:textId="2ED6E76C" w:rsidR="004F6AD0" w:rsidRDefault="00CA4CBC" w:rsidP="00CA4CBC">
      <w:r>
        <w:t>The A Energy company is planning to expand into the Eastern and Southern United States</w:t>
      </w:r>
      <w:r w:rsidR="003D0148">
        <w:t xml:space="preserve"> to capture additional sales</w:t>
      </w:r>
      <w:r>
        <w:t>. As part of this process</w:t>
      </w:r>
      <w:r w:rsidR="00F84763">
        <w:t>,</w:t>
      </w:r>
      <w:r>
        <w:t xml:space="preserve"> a SWOT analysis was completed on the existing IT infrastructure</w:t>
      </w:r>
      <w:r w:rsidR="0065090B">
        <w:t xml:space="preserve"> to establish what strengths could be leverage</w:t>
      </w:r>
      <w:r w:rsidR="00F84763">
        <w:t>d</w:t>
      </w:r>
      <w:r w:rsidR="0065090B">
        <w:t xml:space="preserve">, the weaknesses that to need to be overcome, the opportunities that can be </w:t>
      </w:r>
      <w:r w:rsidR="00F84763">
        <w:t>realized</w:t>
      </w:r>
      <w:r w:rsidR="0065090B">
        <w:t>, and the threats that need to be addressed. It is important at this time to create a communication plan that will be u</w:t>
      </w:r>
      <w:r w:rsidR="00FC3D41">
        <w:t>tilized</w:t>
      </w:r>
      <w:r w:rsidR="0065090B">
        <w:t xml:space="preserve"> to initialize the upgrade project, inform and educate specified stakeholder</w:t>
      </w:r>
      <w:r w:rsidR="00F84763">
        <w:t>s</w:t>
      </w:r>
      <w:r w:rsidR="0065090B">
        <w:t xml:space="preserve"> to the reasons and need</w:t>
      </w:r>
      <w:r w:rsidR="00F84763">
        <w:t>ed</w:t>
      </w:r>
      <w:r w:rsidR="0065090B">
        <w:t xml:space="preserve"> outcomes of the upgrade project, and to gain acceptance, approval, and buy-in from all parties that will be involved. The communication plan is important to</w:t>
      </w:r>
      <w:r w:rsidR="00B67C7F" w:rsidRPr="00B67C7F">
        <w:t xml:space="preserve"> introduce a technology initiative to the interested stakeholder</w:t>
      </w:r>
      <w:r w:rsidR="002A23FB">
        <w:t xml:space="preserve">, to </w:t>
      </w:r>
      <w:r w:rsidR="0065090B">
        <w:t>demonstrate the necessity of the upgrade project,</w:t>
      </w:r>
      <w:r w:rsidR="004F6AD0">
        <w:t xml:space="preserve"> the benefits in the improvements to the IT infrastructure, </w:t>
      </w:r>
      <w:r w:rsidR="0065090B">
        <w:t xml:space="preserve">to provide transparency in the processes within the project, </w:t>
      </w:r>
      <w:r w:rsidR="004F6AD0">
        <w:t xml:space="preserve">and </w:t>
      </w:r>
      <w:r w:rsidR="0065090B">
        <w:t>to establish cohesive working relationships with internal and external stakeholders</w:t>
      </w:r>
      <w:r w:rsidR="004F6AD0">
        <w:t xml:space="preserve"> to ensure the success of the project. </w:t>
      </w:r>
    </w:p>
    <w:p w14:paraId="294B739A" w14:textId="706AF44B" w:rsidR="004F6AD0" w:rsidRDefault="004F6AD0" w:rsidP="00CA4CBC">
      <w:r>
        <w:t>Initially, internal stakeholders need to be identified for the communications plan. Those that should be included are as follows:</w:t>
      </w:r>
    </w:p>
    <w:p w14:paraId="37962B32" w14:textId="2E8EA05F" w:rsidR="004F6AD0" w:rsidRDefault="004F6AD0" w:rsidP="004F6AD0">
      <w:pPr>
        <w:pStyle w:val="ListParagraph"/>
        <w:numPr>
          <w:ilvl w:val="0"/>
          <w:numId w:val="9"/>
        </w:numPr>
      </w:pPr>
      <w:r>
        <w:t>Executive Director, Sabelle Arnold</w:t>
      </w:r>
    </w:p>
    <w:p w14:paraId="49CC090D" w14:textId="61117C48" w:rsidR="00CA4CBC" w:rsidRDefault="004F6AD0" w:rsidP="004F6AD0">
      <w:pPr>
        <w:pStyle w:val="ListParagraph"/>
        <w:numPr>
          <w:ilvl w:val="0"/>
          <w:numId w:val="9"/>
        </w:numPr>
      </w:pPr>
      <w:r>
        <w:t>IT Manager, Cameron Kern</w:t>
      </w:r>
    </w:p>
    <w:p w14:paraId="76D9C9B2" w14:textId="522ACF2A" w:rsidR="004F6AD0" w:rsidRDefault="004F6AD0" w:rsidP="004F6AD0">
      <w:pPr>
        <w:pStyle w:val="ListParagraph"/>
        <w:numPr>
          <w:ilvl w:val="0"/>
          <w:numId w:val="9"/>
        </w:numPr>
      </w:pPr>
      <w:r>
        <w:t>Server Manager, Rory Tysoh</w:t>
      </w:r>
    </w:p>
    <w:p w14:paraId="4F5A6A14" w14:textId="702012CF" w:rsidR="00636EC7" w:rsidRDefault="004F6AD0" w:rsidP="004F6AD0">
      <w:r>
        <w:t xml:space="preserve">External stakeholders will be the shareholders </w:t>
      </w:r>
      <w:r w:rsidR="00636EC7">
        <w:t xml:space="preserve">of </w:t>
      </w:r>
      <w:r>
        <w:t xml:space="preserve">the company to provide </w:t>
      </w:r>
      <w:r w:rsidR="00636EC7">
        <w:t>transparency and information regarding the technological advantages being provided by the upgrade projects.</w:t>
      </w:r>
    </w:p>
    <w:p w14:paraId="197E72A2" w14:textId="720ABDD2" w:rsidR="00F84763" w:rsidRDefault="00F84763" w:rsidP="004F6AD0">
      <w:r>
        <w:t>T</w:t>
      </w:r>
      <w:r w:rsidR="00D93A2A">
        <w:t xml:space="preserve">he first communication will be an email to the three internal stakeholders, (Sabelle Arnold, Cameron Kern, and Rory Tysoh) to initialize the upgrade project. The approval email for the </w:t>
      </w:r>
      <w:r w:rsidR="00D93A2A">
        <w:lastRenderedPageBreak/>
        <w:t>proposed upgrade from the CTO will be included. The point of emphasis in this communication is to provide awareness of the project, the reasons for the upgrade</w:t>
      </w:r>
      <w:r w:rsidR="00FC3D41">
        <w:t>s</w:t>
      </w:r>
      <w:r w:rsidR="00D93A2A">
        <w:t xml:space="preserve">, the benefits in upgrading </w:t>
      </w:r>
      <w:r w:rsidR="0018365D">
        <w:t xml:space="preserve">not only </w:t>
      </w:r>
      <w:r w:rsidR="00D93A2A">
        <w:t xml:space="preserve">for future growth, but improved efficiency and security of the current IT infrastructure. </w:t>
      </w:r>
      <w:r w:rsidR="0018365D">
        <w:t xml:space="preserve">A meeting request will be included with this email to invite the three internal stakeholders to the initial project meeting. </w:t>
      </w:r>
    </w:p>
    <w:p w14:paraId="4A6F7131" w14:textId="5C70A65E" w:rsidR="0018365D" w:rsidRDefault="0018365D" w:rsidP="004F6AD0">
      <w:r>
        <w:t xml:space="preserve">The initial project meeting will once </w:t>
      </w:r>
      <w:r w:rsidR="00FC3D41">
        <w:t>include</w:t>
      </w:r>
      <w:r>
        <w:t xml:space="preserve"> the three internal stakeholders</w:t>
      </w:r>
      <w:r w:rsidR="00FC3D41">
        <w:t xml:space="preserve"> either </w:t>
      </w:r>
      <w:r>
        <w:t>face-to-face or through online conferencing</w:t>
      </w:r>
      <w:r w:rsidR="00FC3D41">
        <w:t>,</w:t>
      </w:r>
      <w:r>
        <w:t xml:space="preserve"> if that is needed for remote stakeholders.</w:t>
      </w:r>
      <w:r w:rsidR="00CA69F7">
        <w:t xml:space="preserve"> The CTO will also be asked to partic</w:t>
      </w:r>
      <w:r w:rsidR="00ED1FC1">
        <w:t>ipate to be able to further discuss the benefits and need for the upgrade project. A PowerPoint presentation will be used to be able to properly articulate the concepts of the upgrade, the benefits of the project, strategic opportunities that have presented themselves through the SWOT analysis, and advantages of performing the upgrade project as part of the company expansion. This presentation will be provided along with any additional notes as part of a formal written report of the entire project plan. This formal written report will then be distributed to the internal stakeholders through a follow up email.  In addition to the formal written report, the Project Manager, will create a recorded webinar that the internal stakeholders can use to review any aspect of the proposed project</w:t>
      </w:r>
      <w:r w:rsidR="00FC3D41">
        <w:t xml:space="preserve"> plan</w:t>
      </w:r>
      <w:r w:rsidR="00ED1FC1">
        <w:t xml:space="preserve">. </w:t>
      </w:r>
      <w:r w:rsidR="00AA764F">
        <w:t xml:space="preserve">The Project Manager will also be available to the internal stakeholders for any follow up meetings as needed. This will provide the collective group </w:t>
      </w:r>
      <w:r w:rsidR="00FC3D41">
        <w:t>the ability to</w:t>
      </w:r>
      <w:r w:rsidR="00AA764F">
        <w:t xml:space="preserve"> a</w:t>
      </w:r>
      <w:r w:rsidR="00FC3D41">
        <w:t>sk</w:t>
      </w:r>
      <w:r w:rsidR="00AA764F">
        <w:t xml:space="preserve"> any questions that need to be clarified. Once buy-in and acceptance </w:t>
      </w:r>
      <w:r w:rsidR="00FC3D41">
        <w:t>are</w:t>
      </w:r>
      <w:r w:rsidR="00AA764F">
        <w:t xml:space="preserve"> obtained from the Executive Director, IT Manager, and Server Manager, </w:t>
      </w:r>
      <w:r w:rsidR="00A4218A">
        <w:t>an online and in-person meeting will be held for the company shareholders to ensure that our external stakeholders are well-informed of the benefits, reasons, and opportunities of the upgrade project. Finally, the recorded webinar and formal written report will be placed on the company’s website to ensure full disclosure and transparency to all stakeholders.</w:t>
      </w:r>
    </w:p>
    <w:tbl>
      <w:tblPr>
        <w:tblStyle w:val="GridTable6Colorful-Accent5"/>
        <w:tblW w:w="10075" w:type="dxa"/>
        <w:tblLook w:val="04A0" w:firstRow="1" w:lastRow="0" w:firstColumn="1" w:lastColumn="0" w:noHBand="0" w:noVBand="1"/>
      </w:tblPr>
      <w:tblGrid>
        <w:gridCol w:w="2632"/>
        <w:gridCol w:w="2378"/>
        <w:gridCol w:w="1310"/>
        <w:gridCol w:w="1197"/>
        <w:gridCol w:w="2558"/>
      </w:tblGrid>
      <w:tr w:rsidR="00DB6ABC" w14:paraId="75C57C7E" w14:textId="5A3932ED" w:rsidTr="00B254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2" w:type="dxa"/>
          </w:tcPr>
          <w:p w14:paraId="231B0377" w14:textId="321D9192" w:rsidR="00DB6ABC" w:rsidRDefault="00636EC7" w:rsidP="00550C24">
            <w:pPr>
              <w:spacing w:line="240" w:lineRule="auto"/>
            </w:pPr>
            <w:r>
              <w:lastRenderedPageBreak/>
              <w:br w:type="page"/>
            </w:r>
            <w:r w:rsidR="00DB6ABC">
              <w:t>Communication</w:t>
            </w:r>
          </w:p>
        </w:tc>
        <w:tc>
          <w:tcPr>
            <w:tcW w:w="2378" w:type="dxa"/>
          </w:tcPr>
          <w:p w14:paraId="5E60A972" w14:textId="1359BA0C" w:rsidR="00DB6ABC" w:rsidRDefault="00DB6ABC" w:rsidP="00550C24">
            <w:pPr>
              <w:spacing w:line="240" w:lineRule="auto"/>
              <w:cnfStyle w:val="100000000000" w:firstRow="1" w:lastRow="0" w:firstColumn="0" w:lastColumn="0" w:oddVBand="0" w:evenVBand="0" w:oddHBand="0" w:evenHBand="0" w:firstRowFirstColumn="0" w:firstRowLastColumn="0" w:lastRowFirstColumn="0" w:lastRowLastColumn="0"/>
            </w:pPr>
            <w:r>
              <w:t>Format</w:t>
            </w:r>
          </w:p>
        </w:tc>
        <w:tc>
          <w:tcPr>
            <w:tcW w:w="1310" w:type="dxa"/>
          </w:tcPr>
          <w:p w14:paraId="3D51639D" w14:textId="6A798DAB" w:rsidR="00DB6ABC" w:rsidRDefault="00DB6ABC" w:rsidP="00550C24">
            <w:pPr>
              <w:spacing w:line="240" w:lineRule="auto"/>
              <w:cnfStyle w:val="100000000000" w:firstRow="1" w:lastRow="0" w:firstColumn="0" w:lastColumn="0" w:oddVBand="0" w:evenVBand="0" w:oddHBand="0" w:evenHBand="0" w:firstRowFirstColumn="0" w:firstRowLastColumn="0" w:lastRowFirstColumn="0" w:lastRowLastColumn="0"/>
            </w:pPr>
            <w:r>
              <w:t>Frequency</w:t>
            </w:r>
          </w:p>
        </w:tc>
        <w:tc>
          <w:tcPr>
            <w:tcW w:w="1197" w:type="dxa"/>
          </w:tcPr>
          <w:p w14:paraId="766758C5" w14:textId="237E9B6E" w:rsidR="00DB6ABC" w:rsidRDefault="00DB6ABC" w:rsidP="00550C24">
            <w:pPr>
              <w:spacing w:line="240" w:lineRule="auto"/>
              <w:cnfStyle w:val="100000000000" w:firstRow="1" w:lastRow="0" w:firstColumn="0" w:lastColumn="0" w:oddVBand="0" w:evenVBand="0" w:oddHBand="0" w:evenHBand="0" w:firstRowFirstColumn="0" w:firstRowLastColumn="0" w:lastRowFirstColumn="0" w:lastRowLastColumn="0"/>
            </w:pPr>
            <w:r>
              <w:t>Owner</w:t>
            </w:r>
          </w:p>
        </w:tc>
        <w:tc>
          <w:tcPr>
            <w:tcW w:w="2558" w:type="dxa"/>
          </w:tcPr>
          <w:p w14:paraId="5F639C9E" w14:textId="41FDB50B" w:rsidR="00DB6ABC" w:rsidRDefault="00DB6ABC" w:rsidP="00550C24">
            <w:pPr>
              <w:spacing w:line="240" w:lineRule="auto"/>
              <w:cnfStyle w:val="100000000000" w:firstRow="1" w:lastRow="0" w:firstColumn="0" w:lastColumn="0" w:oddVBand="0" w:evenVBand="0" w:oddHBand="0" w:evenHBand="0" w:firstRowFirstColumn="0" w:firstRowLastColumn="0" w:lastRowFirstColumn="0" w:lastRowLastColumn="0"/>
            </w:pPr>
            <w:r>
              <w:t>Stakeholder Distribution</w:t>
            </w:r>
          </w:p>
        </w:tc>
      </w:tr>
      <w:tr w:rsidR="00550C24" w14:paraId="32A00376" w14:textId="77777777" w:rsidTr="00B254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2" w:type="dxa"/>
          </w:tcPr>
          <w:p w14:paraId="5321E0BA" w14:textId="2F63DB8B" w:rsidR="00550C24" w:rsidRDefault="00550C24" w:rsidP="00550C24">
            <w:pPr>
              <w:spacing w:line="240" w:lineRule="auto"/>
            </w:pPr>
            <w:r>
              <w:t>Initial Project Announcement</w:t>
            </w:r>
          </w:p>
        </w:tc>
        <w:tc>
          <w:tcPr>
            <w:tcW w:w="2378" w:type="dxa"/>
          </w:tcPr>
          <w:p w14:paraId="55B71B6E" w14:textId="23C31984" w:rsidR="00550C24" w:rsidRDefault="00550C24" w:rsidP="00B254C4">
            <w:pPr>
              <w:spacing w:line="240" w:lineRule="auto"/>
              <w:cnfStyle w:val="000000100000" w:firstRow="0" w:lastRow="0" w:firstColumn="0" w:lastColumn="0" w:oddVBand="0" w:evenVBand="0" w:oddHBand="1" w:evenHBand="0" w:firstRowFirstColumn="0" w:firstRowLastColumn="0" w:lastRowFirstColumn="0" w:lastRowLastColumn="0"/>
            </w:pPr>
            <w:r>
              <w:t>Email</w:t>
            </w:r>
          </w:p>
        </w:tc>
        <w:tc>
          <w:tcPr>
            <w:tcW w:w="1310" w:type="dxa"/>
          </w:tcPr>
          <w:p w14:paraId="6CA43F52" w14:textId="0B949EFD" w:rsidR="00550C24" w:rsidRDefault="00550C24" w:rsidP="00B254C4">
            <w:pPr>
              <w:spacing w:line="240" w:lineRule="auto"/>
              <w:cnfStyle w:val="000000100000" w:firstRow="0" w:lastRow="0" w:firstColumn="0" w:lastColumn="0" w:oddVBand="0" w:evenVBand="0" w:oddHBand="1" w:evenHBand="0" w:firstRowFirstColumn="0" w:firstRowLastColumn="0" w:lastRowFirstColumn="0" w:lastRowLastColumn="0"/>
            </w:pPr>
            <w:r>
              <w:t>Once</w:t>
            </w:r>
          </w:p>
        </w:tc>
        <w:tc>
          <w:tcPr>
            <w:tcW w:w="1197" w:type="dxa"/>
          </w:tcPr>
          <w:p w14:paraId="741E305C" w14:textId="7C65052F" w:rsidR="00550C24" w:rsidRDefault="00550C24" w:rsidP="00B254C4">
            <w:pPr>
              <w:spacing w:line="240" w:lineRule="auto"/>
              <w:cnfStyle w:val="000000100000" w:firstRow="0" w:lastRow="0" w:firstColumn="0" w:lastColumn="0" w:oddVBand="0" w:evenVBand="0" w:oddHBand="1" w:evenHBand="0" w:firstRowFirstColumn="0" w:firstRowLastColumn="0" w:lastRowFirstColumn="0" w:lastRowLastColumn="0"/>
            </w:pPr>
            <w:r>
              <w:t>Project Manager</w:t>
            </w:r>
          </w:p>
        </w:tc>
        <w:tc>
          <w:tcPr>
            <w:tcW w:w="2558" w:type="dxa"/>
          </w:tcPr>
          <w:p w14:paraId="6E599C99" w14:textId="77777777" w:rsidR="00550C24" w:rsidRDefault="00636EC7" w:rsidP="00B254C4">
            <w:pPr>
              <w:spacing w:line="240" w:lineRule="auto"/>
              <w:cnfStyle w:val="000000100000" w:firstRow="0" w:lastRow="0" w:firstColumn="0" w:lastColumn="0" w:oddVBand="0" w:evenVBand="0" w:oddHBand="1" w:evenHBand="0" w:firstRowFirstColumn="0" w:firstRowLastColumn="0" w:lastRowFirstColumn="0" w:lastRowLastColumn="0"/>
            </w:pPr>
            <w:r>
              <w:t>Sabelle Arnold</w:t>
            </w:r>
          </w:p>
          <w:p w14:paraId="384B17B2" w14:textId="77777777" w:rsidR="00636EC7" w:rsidRDefault="00636EC7" w:rsidP="00B254C4">
            <w:pPr>
              <w:spacing w:line="240" w:lineRule="auto"/>
              <w:cnfStyle w:val="000000100000" w:firstRow="0" w:lastRow="0" w:firstColumn="0" w:lastColumn="0" w:oddVBand="0" w:evenVBand="0" w:oddHBand="1" w:evenHBand="0" w:firstRowFirstColumn="0" w:firstRowLastColumn="0" w:lastRowFirstColumn="0" w:lastRowLastColumn="0"/>
            </w:pPr>
            <w:r>
              <w:t>Cameron Kern</w:t>
            </w:r>
          </w:p>
          <w:p w14:paraId="7099B329" w14:textId="77777777" w:rsidR="00636EC7" w:rsidRDefault="00636EC7" w:rsidP="00B254C4">
            <w:pPr>
              <w:spacing w:line="240" w:lineRule="auto"/>
              <w:cnfStyle w:val="000000100000" w:firstRow="0" w:lastRow="0" w:firstColumn="0" w:lastColumn="0" w:oddVBand="0" w:evenVBand="0" w:oddHBand="1" w:evenHBand="0" w:firstRowFirstColumn="0" w:firstRowLastColumn="0" w:lastRowFirstColumn="0" w:lastRowLastColumn="0"/>
            </w:pPr>
            <w:r>
              <w:t>Rory Tysoh</w:t>
            </w:r>
          </w:p>
          <w:p w14:paraId="45323820" w14:textId="01D9FA6F" w:rsidR="00636EC7" w:rsidRDefault="00636EC7" w:rsidP="00B254C4">
            <w:pPr>
              <w:spacing w:line="240" w:lineRule="auto"/>
              <w:cnfStyle w:val="000000100000" w:firstRow="0" w:lastRow="0" w:firstColumn="0" w:lastColumn="0" w:oddVBand="0" w:evenVBand="0" w:oddHBand="1" w:evenHBand="0" w:firstRowFirstColumn="0" w:firstRowLastColumn="0" w:lastRowFirstColumn="0" w:lastRowLastColumn="0"/>
            </w:pPr>
            <w:r>
              <w:t>CTO</w:t>
            </w:r>
          </w:p>
        </w:tc>
      </w:tr>
      <w:tr w:rsidR="00DB6ABC" w14:paraId="3D41AEB1" w14:textId="0B7C302B" w:rsidTr="00B254C4">
        <w:tc>
          <w:tcPr>
            <w:cnfStyle w:val="001000000000" w:firstRow="0" w:lastRow="0" w:firstColumn="1" w:lastColumn="0" w:oddVBand="0" w:evenVBand="0" w:oddHBand="0" w:evenHBand="0" w:firstRowFirstColumn="0" w:firstRowLastColumn="0" w:lastRowFirstColumn="0" w:lastRowLastColumn="0"/>
            <w:tcW w:w="2632" w:type="dxa"/>
          </w:tcPr>
          <w:p w14:paraId="78127539" w14:textId="74A91676" w:rsidR="00DB6ABC" w:rsidRDefault="00DB6ABC" w:rsidP="00550C24">
            <w:pPr>
              <w:spacing w:line="240" w:lineRule="auto"/>
            </w:pPr>
            <w:r>
              <w:t>Initial Presentation Meeting</w:t>
            </w:r>
          </w:p>
        </w:tc>
        <w:tc>
          <w:tcPr>
            <w:tcW w:w="2378" w:type="dxa"/>
          </w:tcPr>
          <w:p w14:paraId="7727F8A6" w14:textId="26126F33" w:rsidR="00DB6ABC" w:rsidRDefault="00DB6ABC" w:rsidP="00B254C4">
            <w:pPr>
              <w:spacing w:line="240" w:lineRule="auto"/>
              <w:cnfStyle w:val="000000000000" w:firstRow="0" w:lastRow="0" w:firstColumn="0" w:lastColumn="0" w:oddVBand="0" w:evenVBand="0" w:oddHBand="0" w:evenHBand="0" w:firstRowFirstColumn="0" w:firstRowLastColumn="0" w:lastRowFirstColumn="0" w:lastRowLastColumn="0"/>
            </w:pPr>
            <w:r>
              <w:t xml:space="preserve">In-Person and </w:t>
            </w:r>
            <w:r w:rsidR="00550C24">
              <w:t xml:space="preserve">Online </w:t>
            </w:r>
          </w:p>
        </w:tc>
        <w:tc>
          <w:tcPr>
            <w:tcW w:w="1310" w:type="dxa"/>
          </w:tcPr>
          <w:p w14:paraId="537AFCB4" w14:textId="507B240F" w:rsidR="00DB6ABC" w:rsidRDefault="00550C24" w:rsidP="00B254C4">
            <w:pPr>
              <w:spacing w:line="240" w:lineRule="auto"/>
              <w:cnfStyle w:val="000000000000" w:firstRow="0" w:lastRow="0" w:firstColumn="0" w:lastColumn="0" w:oddVBand="0" w:evenVBand="0" w:oddHBand="0" w:evenHBand="0" w:firstRowFirstColumn="0" w:firstRowLastColumn="0" w:lastRowFirstColumn="0" w:lastRowLastColumn="0"/>
            </w:pPr>
            <w:r>
              <w:t>Once</w:t>
            </w:r>
          </w:p>
        </w:tc>
        <w:tc>
          <w:tcPr>
            <w:tcW w:w="1197" w:type="dxa"/>
          </w:tcPr>
          <w:p w14:paraId="303D5DBB" w14:textId="2C7B55D2" w:rsidR="00DB6ABC" w:rsidRDefault="00550C24" w:rsidP="00B254C4">
            <w:pPr>
              <w:spacing w:line="240" w:lineRule="auto"/>
              <w:cnfStyle w:val="000000000000" w:firstRow="0" w:lastRow="0" w:firstColumn="0" w:lastColumn="0" w:oddVBand="0" w:evenVBand="0" w:oddHBand="0" w:evenHBand="0" w:firstRowFirstColumn="0" w:firstRowLastColumn="0" w:lastRowFirstColumn="0" w:lastRowLastColumn="0"/>
            </w:pPr>
            <w:r>
              <w:t>Project Manager</w:t>
            </w:r>
          </w:p>
        </w:tc>
        <w:tc>
          <w:tcPr>
            <w:tcW w:w="2558" w:type="dxa"/>
          </w:tcPr>
          <w:p w14:paraId="06DF49CD" w14:textId="77777777" w:rsidR="00636EC7" w:rsidRDefault="00636EC7" w:rsidP="00636EC7">
            <w:pPr>
              <w:spacing w:line="240" w:lineRule="auto"/>
              <w:cnfStyle w:val="000000000000" w:firstRow="0" w:lastRow="0" w:firstColumn="0" w:lastColumn="0" w:oddVBand="0" w:evenVBand="0" w:oddHBand="0" w:evenHBand="0" w:firstRowFirstColumn="0" w:firstRowLastColumn="0" w:lastRowFirstColumn="0" w:lastRowLastColumn="0"/>
            </w:pPr>
            <w:r>
              <w:t>Sabelle Arnold</w:t>
            </w:r>
          </w:p>
          <w:p w14:paraId="3F1EDF0A" w14:textId="77777777" w:rsidR="00636EC7" w:rsidRDefault="00636EC7" w:rsidP="00636EC7">
            <w:pPr>
              <w:spacing w:line="240" w:lineRule="auto"/>
              <w:cnfStyle w:val="000000000000" w:firstRow="0" w:lastRow="0" w:firstColumn="0" w:lastColumn="0" w:oddVBand="0" w:evenVBand="0" w:oddHBand="0" w:evenHBand="0" w:firstRowFirstColumn="0" w:firstRowLastColumn="0" w:lastRowFirstColumn="0" w:lastRowLastColumn="0"/>
            </w:pPr>
            <w:r>
              <w:t>Cameron Kern</w:t>
            </w:r>
          </w:p>
          <w:p w14:paraId="3650A223" w14:textId="4D9346CC" w:rsidR="00DB6ABC" w:rsidRDefault="00636EC7" w:rsidP="00B254C4">
            <w:pPr>
              <w:spacing w:line="240" w:lineRule="auto"/>
              <w:cnfStyle w:val="000000000000" w:firstRow="0" w:lastRow="0" w:firstColumn="0" w:lastColumn="0" w:oddVBand="0" w:evenVBand="0" w:oddHBand="0" w:evenHBand="0" w:firstRowFirstColumn="0" w:firstRowLastColumn="0" w:lastRowFirstColumn="0" w:lastRowLastColumn="0"/>
            </w:pPr>
            <w:r>
              <w:t>Rory Tysoh</w:t>
            </w:r>
          </w:p>
        </w:tc>
      </w:tr>
      <w:tr w:rsidR="00550C24" w14:paraId="00225826" w14:textId="77777777" w:rsidTr="00B254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2" w:type="dxa"/>
          </w:tcPr>
          <w:p w14:paraId="6D970C1F" w14:textId="42F93CEF" w:rsidR="00550C24" w:rsidRDefault="00B254C4" w:rsidP="00550C24">
            <w:pPr>
              <w:spacing w:line="240" w:lineRule="auto"/>
            </w:pPr>
            <w:r>
              <w:t>Formal Written Report</w:t>
            </w:r>
          </w:p>
        </w:tc>
        <w:tc>
          <w:tcPr>
            <w:tcW w:w="2378" w:type="dxa"/>
          </w:tcPr>
          <w:p w14:paraId="56B8E344" w14:textId="1A29351A" w:rsidR="00550C24" w:rsidRDefault="00B254C4" w:rsidP="00B254C4">
            <w:pPr>
              <w:spacing w:line="240" w:lineRule="auto"/>
              <w:cnfStyle w:val="000000100000" w:firstRow="0" w:lastRow="0" w:firstColumn="0" w:lastColumn="0" w:oddVBand="0" w:evenVBand="0" w:oddHBand="1" w:evenHBand="0" w:firstRowFirstColumn="0" w:firstRowLastColumn="0" w:lastRowFirstColumn="0" w:lastRowLastColumn="0"/>
            </w:pPr>
            <w:r>
              <w:t>Email</w:t>
            </w:r>
          </w:p>
        </w:tc>
        <w:tc>
          <w:tcPr>
            <w:tcW w:w="1310" w:type="dxa"/>
          </w:tcPr>
          <w:p w14:paraId="0DF39806" w14:textId="70FA754E" w:rsidR="00550C24" w:rsidRDefault="00ED1FC1" w:rsidP="00B254C4">
            <w:pPr>
              <w:spacing w:line="240" w:lineRule="auto"/>
              <w:cnfStyle w:val="000000100000" w:firstRow="0" w:lastRow="0" w:firstColumn="0" w:lastColumn="0" w:oddVBand="0" w:evenVBand="0" w:oddHBand="1" w:evenHBand="0" w:firstRowFirstColumn="0" w:firstRowLastColumn="0" w:lastRowFirstColumn="0" w:lastRowLastColumn="0"/>
            </w:pPr>
            <w:r>
              <w:t>As Needed</w:t>
            </w:r>
          </w:p>
        </w:tc>
        <w:tc>
          <w:tcPr>
            <w:tcW w:w="1197" w:type="dxa"/>
          </w:tcPr>
          <w:p w14:paraId="551BDC5F" w14:textId="00199863" w:rsidR="00550C24" w:rsidRDefault="00550C24" w:rsidP="00B254C4">
            <w:pPr>
              <w:spacing w:line="240" w:lineRule="auto"/>
              <w:cnfStyle w:val="000000100000" w:firstRow="0" w:lastRow="0" w:firstColumn="0" w:lastColumn="0" w:oddVBand="0" w:evenVBand="0" w:oddHBand="1" w:evenHBand="0" w:firstRowFirstColumn="0" w:firstRowLastColumn="0" w:lastRowFirstColumn="0" w:lastRowLastColumn="0"/>
            </w:pPr>
            <w:r>
              <w:t>Project Manager</w:t>
            </w:r>
          </w:p>
        </w:tc>
        <w:tc>
          <w:tcPr>
            <w:tcW w:w="2558" w:type="dxa"/>
          </w:tcPr>
          <w:p w14:paraId="260FE7E3" w14:textId="77777777" w:rsidR="00636EC7" w:rsidRDefault="00636EC7" w:rsidP="00636EC7">
            <w:pPr>
              <w:spacing w:line="240" w:lineRule="auto"/>
              <w:cnfStyle w:val="000000100000" w:firstRow="0" w:lastRow="0" w:firstColumn="0" w:lastColumn="0" w:oddVBand="0" w:evenVBand="0" w:oddHBand="1" w:evenHBand="0" w:firstRowFirstColumn="0" w:firstRowLastColumn="0" w:lastRowFirstColumn="0" w:lastRowLastColumn="0"/>
            </w:pPr>
            <w:r>
              <w:t>Sabelle Arnold</w:t>
            </w:r>
          </w:p>
          <w:p w14:paraId="4B3FB8E5" w14:textId="77777777" w:rsidR="00636EC7" w:rsidRDefault="00636EC7" w:rsidP="00636EC7">
            <w:pPr>
              <w:spacing w:line="240" w:lineRule="auto"/>
              <w:cnfStyle w:val="000000100000" w:firstRow="0" w:lastRow="0" w:firstColumn="0" w:lastColumn="0" w:oddVBand="0" w:evenVBand="0" w:oddHBand="1" w:evenHBand="0" w:firstRowFirstColumn="0" w:firstRowLastColumn="0" w:lastRowFirstColumn="0" w:lastRowLastColumn="0"/>
            </w:pPr>
            <w:r>
              <w:t>Cameron Kern</w:t>
            </w:r>
          </w:p>
          <w:p w14:paraId="66A50354" w14:textId="77777777" w:rsidR="00636EC7" w:rsidRDefault="00636EC7" w:rsidP="00636EC7">
            <w:pPr>
              <w:spacing w:line="240" w:lineRule="auto"/>
              <w:cnfStyle w:val="000000100000" w:firstRow="0" w:lastRow="0" w:firstColumn="0" w:lastColumn="0" w:oddVBand="0" w:evenVBand="0" w:oddHBand="1" w:evenHBand="0" w:firstRowFirstColumn="0" w:firstRowLastColumn="0" w:lastRowFirstColumn="0" w:lastRowLastColumn="0"/>
            </w:pPr>
            <w:r>
              <w:t>Rory Tysoh</w:t>
            </w:r>
          </w:p>
          <w:p w14:paraId="28E1F936" w14:textId="69B6D963" w:rsidR="00636EC7" w:rsidRDefault="00636EC7" w:rsidP="00B254C4">
            <w:pPr>
              <w:spacing w:line="240" w:lineRule="auto"/>
              <w:cnfStyle w:val="000000100000" w:firstRow="0" w:lastRow="0" w:firstColumn="0" w:lastColumn="0" w:oddVBand="0" w:evenVBand="0" w:oddHBand="1" w:evenHBand="0" w:firstRowFirstColumn="0" w:firstRowLastColumn="0" w:lastRowFirstColumn="0" w:lastRowLastColumn="0"/>
            </w:pPr>
            <w:r>
              <w:t>CTO</w:t>
            </w:r>
          </w:p>
        </w:tc>
      </w:tr>
      <w:tr w:rsidR="00B254C4" w14:paraId="53766CBF" w14:textId="77777777" w:rsidTr="00B254C4">
        <w:tc>
          <w:tcPr>
            <w:cnfStyle w:val="001000000000" w:firstRow="0" w:lastRow="0" w:firstColumn="1" w:lastColumn="0" w:oddVBand="0" w:evenVBand="0" w:oddHBand="0" w:evenHBand="0" w:firstRowFirstColumn="0" w:firstRowLastColumn="0" w:lastRowFirstColumn="0" w:lastRowLastColumn="0"/>
            <w:tcW w:w="2632" w:type="dxa"/>
          </w:tcPr>
          <w:p w14:paraId="2FDB9A7D" w14:textId="3777E572" w:rsidR="00B254C4" w:rsidRDefault="00B254C4" w:rsidP="00550C24">
            <w:pPr>
              <w:spacing w:line="240" w:lineRule="auto"/>
            </w:pPr>
            <w:r>
              <w:t>Recorded Webinar</w:t>
            </w:r>
          </w:p>
        </w:tc>
        <w:tc>
          <w:tcPr>
            <w:tcW w:w="2378" w:type="dxa"/>
          </w:tcPr>
          <w:p w14:paraId="16C273EC" w14:textId="06CB2E15" w:rsidR="00B254C4" w:rsidRDefault="00B254C4" w:rsidP="00B254C4">
            <w:pPr>
              <w:spacing w:line="240" w:lineRule="auto"/>
              <w:cnfStyle w:val="000000000000" w:firstRow="0" w:lastRow="0" w:firstColumn="0" w:lastColumn="0" w:oddVBand="0" w:evenVBand="0" w:oddHBand="0" w:evenHBand="0" w:firstRowFirstColumn="0" w:firstRowLastColumn="0" w:lastRowFirstColumn="0" w:lastRowLastColumn="0"/>
            </w:pPr>
            <w:r>
              <w:t>Adobe Connect Session</w:t>
            </w:r>
          </w:p>
        </w:tc>
        <w:tc>
          <w:tcPr>
            <w:tcW w:w="1310" w:type="dxa"/>
          </w:tcPr>
          <w:p w14:paraId="3CE5D54A" w14:textId="465CB754" w:rsidR="00B254C4" w:rsidRDefault="00B254C4" w:rsidP="00B254C4">
            <w:pPr>
              <w:spacing w:line="240" w:lineRule="auto"/>
              <w:cnfStyle w:val="000000000000" w:firstRow="0" w:lastRow="0" w:firstColumn="0" w:lastColumn="0" w:oddVBand="0" w:evenVBand="0" w:oddHBand="0" w:evenHBand="0" w:firstRowFirstColumn="0" w:firstRowLastColumn="0" w:lastRowFirstColumn="0" w:lastRowLastColumn="0"/>
            </w:pPr>
            <w:r>
              <w:t>Once</w:t>
            </w:r>
          </w:p>
        </w:tc>
        <w:tc>
          <w:tcPr>
            <w:tcW w:w="1197" w:type="dxa"/>
          </w:tcPr>
          <w:p w14:paraId="58344655" w14:textId="2236E75E" w:rsidR="00B254C4" w:rsidRDefault="00B254C4" w:rsidP="00B254C4">
            <w:pPr>
              <w:spacing w:line="240" w:lineRule="auto"/>
              <w:cnfStyle w:val="000000000000" w:firstRow="0" w:lastRow="0" w:firstColumn="0" w:lastColumn="0" w:oddVBand="0" w:evenVBand="0" w:oddHBand="0" w:evenHBand="0" w:firstRowFirstColumn="0" w:firstRowLastColumn="0" w:lastRowFirstColumn="0" w:lastRowLastColumn="0"/>
            </w:pPr>
            <w:r>
              <w:t>Project Manager</w:t>
            </w:r>
          </w:p>
        </w:tc>
        <w:tc>
          <w:tcPr>
            <w:tcW w:w="2558" w:type="dxa"/>
          </w:tcPr>
          <w:p w14:paraId="26BE9DAF" w14:textId="77777777" w:rsidR="00636EC7" w:rsidRDefault="00636EC7" w:rsidP="00636EC7">
            <w:pPr>
              <w:spacing w:line="240" w:lineRule="auto"/>
              <w:cnfStyle w:val="000000000000" w:firstRow="0" w:lastRow="0" w:firstColumn="0" w:lastColumn="0" w:oddVBand="0" w:evenVBand="0" w:oddHBand="0" w:evenHBand="0" w:firstRowFirstColumn="0" w:firstRowLastColumn="0" w:lastRowFirstColumn="0" w:lastRowLastColumn="0"/>
            </w:pPr>
            <w:r>
              <w:t>Sabelle Arnold</w:t>
            </w:r>
          </w:p>
          <w:p w14:paraId="79B3F992" w14:textId="77777777" w:rsidR="00636EC7" w:rsidRDefault="00636EC7" w:rsidP="00636EC7">
            <w:pPr>
              <w:spacing w:line="240" w:lineRule="auto"/>
              <w:cnfStyle w:val="000000000000" w:firstRow="0" w:lastRow="0" w:firstColumn="0" w:lastColumn="0" w:oddVBand="0" w:evenVBand="0" w:oddHBand="0" w:evenHBand="0" w:firstRowFirstColumn="0" w:firstRowLastColumn="0" w:lastRowFirstColumn="0" w:lastRowLastColumn="0"/>
            </w:pPr>
            <w:r>
              <w:t>Cameron Kern</w:t>
            </w:r>
          </w:p>
          <w:p w14:paraId="687B0B89" w14:textId="5468C704" w:rsidR="00B254C4" w:rsidRDefault="00636EC7" w:rsidP="00B254C4">
            <w:pPr>
              <w:spacing w:line="240" w:lineRule="auto"/>
              <w:cnfStyle w:val="000000000000" w:firstRow="0" w:lastRow="0" w:firstColumn="0" w:lastColumn="0" w:oddVBand="0" w:evenVBand="0" w:oddHBand="0" w:evenHBand="0" w:firstRowFirstColumn="0" w:firstRowLastColumn="0" w:lastRowFirstColumn="0" w:lastRowLastColumn="0"/>
            </w:pPr>
            <w:r>
              <w:t>Rory Tysoh</w:t>
            </w:r>
          </w:p>
        </w:tc>
      </w:tr>
      <w:tr w:rsidR="00B74324" w14:paraId="29C4B56C" w14:textId="77777777" w:rsidTr="00B254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2" w:type="dxa"/>
          </w:tcPr>
          <w:p w14:paraId="63CB069E" w14:textId="7A55075B" w:rsidR="00B74324" w:rsidRDefault="00B74324" w:rsidP="00550C24">
            <w:pPr>
              <w:spacing w:line="240" w:lineRule="auto"/>
            </w:pPr>
            <w:r>
              <w:t>Shareholders Meeting</w:t>
            </w:r>
          </w:p>
        </w:tc>
        <w:tc>
          <w:tcPr>
            <w:tcW w:w="2378" w:type="dxa"/>
          </w:tcPr>
          <w:p w14:paraId="7EC9C7E4" w14:textId="631E8A8A" w:rsidR="00B74324" w:rsidRDefault="00B74324" w:rsidP="00B254C4">
            <w:pPr>
              <w:spacing w:line="240" w:lineRule="auto"/>
              <w:cnfStyle w:val="000000100000" w:firstRow="0" w:lastRow="0" w:firstColumn="0" w:lastColumn="0" w:oddVBand="0" w:evenVBand="0" w:oddHBand="1" w:evenHBand="0" w:firstRowFirstColumn="0" w:firstRowLastColumn="0" w:lastRowFirstColumn="0" w:lastRowLastColumn="0"/>
            </w:pPr>
            <w:r>
              <w:t>In-Person and Online</w:t>
            </w:r>
          </w:p>
        </w:tc>
        <w:tc>
          <w:tcPr>
            <w:tcW w:w="1310" w:type="dxa"/>
          </w:tcPr>
          <w:p w14:paraId="1E0676A2" w14:textId="5F6206E6" w:rsidR="00B74324" w:rsidRDefault="00B74324" w:rsidP="00B254C4">
            <w:pPr>
              <w:spacing w:line="240" w:lineRule="auto"/>
              <w:cnfStyle w:val="000000100000" w:firstRow="0" w:lastRow="0" w:firstColumn="0" w:lastColumn="0" w:oddVBand="0" w:evenVBand="0" w:oddHBand="1" w:evenHBand="0" w:firstRowFirstColumn="0" w:firstRowLastColumn="0" w:lastRowFirstColumn="0" w:lastRowLastColumn="0"/>
            </w:pPr>
            <w:r>
              <w:t>Once</w:t>
            </w:r>
          </w:p>
        </w:tc>
        <w:tc>
          <w:tcPr>
            <w:tcW w:w="1197" w:type="dxa"/>
          </w:tcPr>
          <w:p w14:paraId="7901E19E" w14:textId="4BF3B248" w:rsidR="00B74324" w:rsidRDefault="00B74324" w:rsidP="00B254C4">
            <w:pPr>
              <w:spacing w:line="240" w:lineRule="auto"/>
              <w:cnfStyle w:val="000000100000" w:firstRow="0" w:lastRow="0" w:firstColumn="0" w:lastColumn="0" w:oddVBand="0" w:evenVBand="0" w:oddHBand="1" w:evenHBand="0" w:firstRowFirstColumn="0" w:firstRowLastColumn="0" w:lastRowFirstColumn="0" w:lastRowLastColumn="0"/>
            </w:pPr>
            <w:r>
              <w:t>Project Manager</w:t>
            </w:r>
          </w:p>
        </w:tc>
        <w:tc>
          <w:tcPr>
            <w:tcW w:w="2558" w:type="dxa"/>
          </w:tcPr>
          <w:p w14:paraId="58395026" w14:textId="5CD5693A" w:rsidR="00B74324" w:rsidRDefault="00636EC7" w:rsidP="00B254C4">
            <w:pPr>
              <w:spacing w:line="240" w:lineRule="auto"/>
              <w:cnfStyle w:val="000000100000" w:firstRow="0" w:lastRow="0" w:firstColumn="0" w:lastColumn="0" w:oddVBand="0" w:evenVBand="0" w:oddHBand="1" w:evenHBand="0" w:firstRowFirstColumn="0" w:firstRowLastColumn="0" w:lastRowFirstColumn="0" w:lastRowLastColumn="0"/>
            </w:pPr>
            <w:r>
              <w:t>Shareholders</w:t>
            </w:r>
          </w:p>
        </w:tc>
      </w:tr>
      <w:tr w:rsidR="00B254C4" w14:paraId="34A48622" w14:textId="27B5305F" w:rsidTr="00B254C4">
        <w:tc>
          <w:tcPr>
            <w:cnfStyle w:val="001000000000" w:firstRow="0" w:lastRow="0" w:firstColumn="1" w:lastColumn="0" w:oddVBand="0" w:evenVBand="0" w:oddHBand="0" w:evenHBand="0" w:firstRowFirstColumn="0" w:firstRowLastColumn="0" w:lastRowFirstColumn="0" w:lastRowLastColumn="0"/>
            <w:tcW w:w="2632" w:type="dxa"/>
          </w:tcPr>
          <w:p w14:paraId="063DE30E" w14:textId="291B3583" w:rsidR="00DB6ABC" w:rsidRDefault="00550C24" w:rsidP="00550C24">
            <w:pPr>
              <w:spacing w:line="240" w:lineRule="auto"/>
            </w:pPr>
            <w:r>
              <w:t>Follow up Sessions</w:t>
            </w:r>
          </w:p>
        </w:tc>
        <w:tc>
          <w:tcPr>
            <w:tcW w:w="2378" w:type="dxa"/>
          </w:tcPr>
          <w:p w14:paraId="0F3C46C9" w14:textId="7CD22E86" w:rsidR="00DB6ABC" w:rsidRDefault="00550C24" w:rsidP="00B254C4">
            <w:pPr>
              <w:spacing w:line="240" w:lineRule="auto"/>
              <w:cnfStyle w:val="000000000000" w:firstRow="0" w:lastRow="0" w:firstColumn="0" w:lastColumn="0" w:oddVBand="0" w:evenVBand="0" w:oddHBand="0" w:evenHBand="0" w:firstRowFirstColumn="0" w:firstRowLastColumn="0" w:lastRowFirstColumn="0" w:lastRowLastColumn="0"/>
            </w:pPr>
            <w:r>
              <w:t>Phone call or Emails</w:t>
            </w:r>
          </w:p>
        </w:tc>
        <w:tc>
          <w:tcPr>
            <w:tcW w:w="1310" w:type="dxa"/>
          </w:tcPr>
          <w:p w14:paraId="1674576D" w14:textId="3DE67D71" w:rsidR="00DB6ABC" w:rsidRDefault="00550C24" w:rsidP="00B254C4">
            <w:pPr>
              <w:spacing w:line="240" w:lineRule="auto"/>
              <w:cnfStyle w:val="000000000000" w:firstRow="0" w:lastRow="0" w:firstColumn="0" w:lastColumn="0" w:oddVBand="0" w:evenVBand="0" w:oddHBand="0" w:evenHBand="0" w:firstRowFirstColumn="0" w:firstRowLastColumn="0" w:lastRowFirstColumn="0" w:lastRowLastColumn="0"/>
            </w:pPr>
            <w:r>
              <w:t>As Needed</w:t>
            </w:r>
          </w:p>
        </w:tc>
        <w:tc>
          <w:tcPr>
            <w:tcW w:w="1197" w:type="dxa"/>
          </w:tcPr>
          <w:p w14:paraId="084AB23D" w14:textId="71807ADF" w:rsidR="00DB6ABC" w:rsidRDefault="00550C24" w:rsidP="00B254C4">
            <w:pPr>
              <w:spacing w:line="240" w:lineRule="auto"/>
              <w:cnfStyle w:val="000000000000" w:firstRow="0" w:lastRow="0" w:firstColumn="0" w:lastColumn="0" w:oddVBand="0" w:evenVBand="0" w:oddHBand="0" w:evenHBand="0" w:firstRowFirstColumn="0" w:firstRowLastColumn="0" w:lastRowFirstColumn="0" w:lastRowLastColumn="0"/>
            </w:pPr>
            <w:r>
              <w:t>Project Manager</w:t>
            </w:r>
          </w:p>
        </w:tc>
        <w:tc>
          <w:tcPr>
            <w:tcW w:w="2558" w:type="dxa"/>
          </w:tcPr>
          <w:p w14:paraId="0232BC20" w14:textId="77777777" w:rsidR="00636EC7" w:rsidRDefault="00636EC7" w:rsidP="00636EC7">
            <w:pPr>
              <w:spacing w:line="240" w:lineRule="auto"/>
              <w:cnfStyle w:val="000000000000" w:firstRow="0" w:lastRow="0" w:firstColumn="0" w:lastColumn="0" w:oddVBand="0" w:evenVBand="0" w:oddHBand="0" w:evenHBand="0" w:firstRowFirstColumn="0" w:firstRowLastColumn="0" w:lastRowFirstColumn="0" w:lastRowLastColumn="0"/>
            </w:pPr>
            <w:r>
              <w:t>Sabelle Arnold</w:t>
            </w:r>
          </w:p>
          <w:p w14:paraId="6F67DA3C" w14:textId="77777777" w:rsidR="00636EC7" w:rsidRDefault="00636EC7" w:rsidP="00636EC7">
            <w:pPr>
              <w:spacing w:line="240" w:lineRule="auto"/>
              <w:cnfStyle w:val="000000000000" w:firstRow="0" w:lastRow="0" w:firstColumn="0" w:lastColumn="0" w:oddVBand="0" w:evenVBand="0" w:oddHBand="0" w:evenHBand="0" w:firstRowFirstColumn="0" w:firstRowLastColumn="0" w:lastRowFirstColumn="0" w:lastRowLastColumn="0"/>
            </w:pPr>
            <w:r>
              <w:t>Cameron Kern</w:t>
            </w:r>
          </w:p>
          <w:p w14:paraId="6D0D7950" w14:textId="7D3ADB47" w:rsidR="00DB6ABC" w:rsidRDefault="00636EC7" w:rsidP="00B254C4">
            <w:pPr>
              <w:spacing w:line="240" w:lineRule="auto"/>
              <w:cnfStyle w:val="000000000000" w:firstRow="0" w:lastRow="0" w:firstColumn="0" w:lastColumn="0" w:oddVBand="0" w:evenVBand="0" w:oddHBand="0" w:evenHBand="0" w:firstRowFirstColumn="0" w:firstRowLastColumn="0" w:lastRowFirstColumn="0" w:lastRowLastColumn="0"/>
            </w:pPr>
            <w:r>
              <w:t>Rory Tysoh</w:t>
            </w:r>
          </w:p>
        </w:tc>
      </w:tr>
      <w:tr w:rsidR="00B254C4" w14:paraId="787A9430" w14:textId="77777777" w:rsidTr="00B254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2" w:type="dxa"/>
          </w:tcPr>
          <w:p w14:paraId="3A2FE474" w14:textId="4D9C4794" w:rsidR="00B254C4" w:rsidRDefault="00B254C4" w:rsidP="00550C24">
            <w:pPr>
              <w:spacing w:line="240" w:lineRule="auto"/>
            </w:pPr>
            <w:r>
              <w:t>Online Access to Formal Report and Webinar</w:t>
            </w:r>
          </w:p>
        </w:tc>
        <w:tc>
          <w:tcPr>
            <w:tcW w:w="2378" w:type="dxa"/>
          </w:tcPr>
          <w:p w14:paraId="5A5C08C9" w14:textId="65B03631" w:rsidR="00B254C4" w:rsidRDefault="00B254C4" w:rsidP="00B254C4">
            <w:pPr>
              <w:spacing w:line="240" w:lineRule="auto"/>
              <w:cnfStyle w:val="000000100000" w:firstRow="0" w:lastRow="0" w:firstColumn="0" w:lastColumn="0" w:oddVBand="0" w:evenVBand="0" w:oddHBand="1" w:evenHBand="0" w:firstRowFirstColumn="0" w:firstRowLastColumn="0" w:lastRowFirstColumn="0" w:lastRowLastColumn="0"/>
            </w:pPr>
            <w:r>
              <w:t>Website</w:t>
            </w:r>
          </w:p>
        </w:tc>
        <w:tc>
          <w:tcPr>
            <w:tcW w:w="1310" w:type="dxa"/>
          </w:tcPr>
          <w:p w14:paraId="17C9EE46" w14:textId="6ED3B9C2" w:rsidR="00B254C4" w:rsidRDefault="00B254C4" w:rsidP="00B254C4">
            <w:pPr>
              <w:spacing w:line="240" w:lineRule="auto"/>
              <w:cnfStyle w:val="000000100000" w:firstRow="0" w:lastRow="0" w:firstColumn="0" w:lastColumn="0" w:oddVBand="0" w:evenVBand="0" w:oddHBand="1" w:evenHBand="0" w:firstRowFirstColumn="0" w:firstRowLastColumn="0" w:lastRowFirstColumn="0" w:lastRowLastColumn="0"/>
            </w:pPr>
            <w:r>
              <w:t xml:space="preserve">Once and </w:t>
            </w:r>
            <w:r w:rsidR="00ED1FC1">
              <w:t>updated a</w:t>
            </w:r>
            <w:r>
              <w:t>s Needed</w:t>
            </w:r>
          </w:p>
        </w:tc>
        <w:tc>
          <w:tcPr>
            <w:tcW w:w="1197" w:type="dxa"/>
          </w:tcPr>
          <w:p w14:paraId="38C6B272" w14:textId="243EB405" w:rsidR="00B254C4" w:rsidRDefault="00B254C4" w:rsidP="00B254C4">
            <w:pPr>
              <w:spacing w:line="240" w:lineRule="auto"/>
              <w:cnfStyle w:val="000000100000" w:firstRow="0" w:lastRow="0" w:firstColumn="0" w:lastColumn="0" w:oddVBand="0" w:evenVBand="0" w:oddHBand="1" w:evenHBand="0" w:firstRowFirstColumn="0" w:firstRowLastColumn="0" w:lastRowFirstColumn="0" w:lastRowLastColumn="0"/>
            </w:pPr>
            <w:r>
              <w:t>Project Manager</w:t>
            </w:r>
          </w:p>
        </w:tc>
        <w:tc>
          <w:tcPr>
            <w:tcW w:w="2558" w:type="dxa"/>
          </w:tcPr>
          <w:p w14:paraId="55FB244F" w14:textId="77777777" w:rsidR="00636EC7" w:rsidRDefault="00636EC7" w:rsidP="00636EC7">
            <w:pPr>
              <w:spacing w:line="240" w:lineRule="auto"/>
              <w:cnfStyle w:val="000000100000" w:firstRow="0" w:lastRow="0" w:firstColumn="0" w:lastColumn="0" w:oddVBand="0" w:evenVBand="0" w:oddHBand="1" w:evenHBand="0" w:firstRowFirstColumn="0" w:firstRowLastColumn="0" w:lastRowFirstColumn="0" w:lastRowLastColumn="0"/>
            </w:pPr>
            <w:r>
              <w:t>Sabelle Arnold</w:t>
            </w:r>
          </w:p>
          <w:p w14:paraId="1EACCBBC" w14:textId="77777777" w:rsidR="00636EC7" w:rsidRDefault="00636EC7" w:rsidP="00636EC7">
            <w:pPr>
              <w:spacing w:line="240" w:lineRule="auto"/>
              <w:cnfStyle w:val="000000100000" w:firstRow="0" w:lastRow="0" w:firstColumn="0" w:lastColumn="0" w:oddVBand="0" w:evenVBand="0" w:oddHBand="1" w:evenHBand="0" w:firstRowFirstColumn="0" w:firstRowLastColumn="0" w:lastRowFirstColumn="0" w:lastRowLastColumn="0"/>
            </w:pPr>
            <w:r>
              <w:t>Cameron Kern</w:t>
            </w:r>
          </w:p>
          <w:p w14:paraId="6610A763" w14:textId="77777777" w:rsidR="00636EC7" w:rsidRDefault="00636EC7" w:rsidP="00636EC7">
            <w:pPr>
              <w:spacing w:line="240" w:lineRule="auto"/>
              <w:cnfStyle w:val="000000100000" w:firstRow="0" w:lastRow="0" w:firstColumn="0" w:lastColumn="0" w:oddVBand="0" w:evenVBand="0" w:oddHBand="1" w:evenHBand="0" w:firstRowFirstColumn="0" w:firstRowLastColumn="0" w:lastRowFirstColumn="0" w:lastRowLastColumn="0"/>
            </w:pPr>
            <w:r>
              <w:t>Rory Tysoh</w:t>
            </w:r>
          </w:p>
          <w:p w14:paraId="45DC68B3" w14:textId="77777777" w:rsidR="00B254C4" w:rsidRDefault="00636EC7" w:rsidP="00B254C4">
            <w:pPr>
              <w:spacing w:line="240" w:lineRule="auto"/>
              <w:cnfStyle w:val="000000100000" w:firstRow="0" w:lastRow="0" w:firstColumn="0" w:lastColumn="0" w:oddVBand="0" w:evenVBand="0" w:oddHBand="1" w:evenHBand="0" w:firstRowFirstColumn="0" w:firstRowLastColumn="0" w:lastRowFirstColumn="0" w:lastRowLastColumn="0"/>
            </w:pPr>
            <w:r>
              <w:t>CTO</w:t>
            </w:r>
          </w:p>
          <w:p w14:paraId="39B8900A" w14:textId="0DEFB1AE" w:rsidR="00636EC7" w:rsidRDefault="00636EC7" w:rsidP="00B254C4">
            <w:pPr>
              <w:spacing w:line="240" w:lineRule="auto"/>
              <w:cnfStyle w:val="000000100000" w:firstRow="0" w:lastRow="0" w:firstColumn="0" w:lastColumn="0" w:oddVBand="0" w:evenVBand="0" w:oddHBand="1" w:evenHBand="0" w:firstRowFirstColumn="0" w:firstRowLastColumn="0" w:lastRowFirstColumn="0" w:lastRowLastColumn="0"/>
            </w:pPr>
            <w:r>
              <w:t>Shareholders</w:t>
            </w:r>
          </w:p>
        </w:tc>
      </w:tr>
    </w:tbl>
    <w:p w14:paraId="49983ABE" w14:textId="77777777" w:rsidR="005C52B0" w:rsidRPr="005C52B0" w:rsidRDefault="005C52B0" w:rsidP="00550C24">
      <w:pPr>
        <w:spacing w:line="240" w:lineRule="auto"/>
      </w:pPr>
    </w:p>
    <w:p w14:paraId="5497EE37" w14:textId="61536B8A" w:rsidR="00F177E4" w:rsidRDefault="00662415" w:rsidP="00662415">
      <w:pPr>
        <w:pStyle w:val="Heading2"/>
      </w:pPr>
      <w:bookmarkStart w:id="4" w:name="_Toc513454368"/>
      <w:r>
        <w:t xml:space="preserve">A1. </w:t>
      </w:r>
      <w:r w:rsidR="00D14271">
        <w:t>Reasons</w:t>
      </w:r>
      <w:bookmarkEnd w:id="4"/>
    </w:p>
    <w:p w14:paraId="03D62AD7" w14:textId="30561AF5" w:rsidR="002A23FB" w:rsidRDefault="002A23FB" w:rsidP="00B67C7F">
      <w:r>
        <w:t>The communication plan is important to</w:t>
      </w:r>
      <w:r w:rsidRPr="00B67C7F">
        <w:t xml:space="preserve"> introduc</w:t>
      </w:r>
      <w:r w:rsidR="00552825">
        <w:t>ing</w:t>
      </w:r>
      <w:r w:rsidRPr="00B67C7F">
        <w:t xml:space="preserve"> a technology initiative to the interested stakeholder</w:t>
      </w:r>
      <w:r w:rsidR="00552825">
        <w:t>s</w:t>
      </w:r>
      <w:r>
        <w:t xml:space="preserve"> for the following reasons: </w:t>
      </w:r>
    </w:p>
    <w:p w14:paraId="0C577BAB" w14:textId="06029080" w:rsidR="002A23FB" w:rsidRDefault="002A23FB" w:rsidP="002A23FB">
      <w:pPr>
        <w:pStyle w:val="ListParagraph"/>
        <w:numPr>
          <w:ilvl w:val="0"/>
          <w:numId w:val="10"/>
        </w:numPr>
      </w:pPr>
      <w:r>
        <w:t>D</w:t>
      </w:r>
      <w:r>
        <w:t>emonstrate the necessity of the upgrade project</w:t>
      </w:r>
      <w:r>
        <w:t xml:space="preserve">. </w:t>
      </w:r>
    </w:p>
    <w:p w14:paraId="33BFD8CA" w14:textId="5DED743E" w:rsidR="002A23FB" w:rsidRDefault="002A23FB" w:rsidP="002A23FB">
      <w:pPr>
        <w:pStyle w:val="ListParagraph"/>
        <w:numPr>
          <w:ilvl w:val="0"/>
          <w:numId w:val="10"/>
        </w:numPr>
      </w:pPr>
      <w:r>
        <w:t>Illustrate the</w:t>
      </w:r>
      <w:r>
        <w:t xml:space="preserve"> benefits in the improvements </w:t>
      </w:r>
      <w:r>
        <w:t>of</w:t>
      </w:r>
      <w:r>
        <w:t xml:space="preserve"> the IT infrastructure</w:t>
      </w:r>
      <w:r>
        <w:t>.</w:t>
      </w:r>
      <w:r>
        <w:t xml:space="preserve"> </w:t>
      </w:r>
    </w:p>
    <w:p w14:paraId="48A982F6" w14:textId="75A0C868" w:rsidR="002A23FB" w:rsidRDefault="002A23FB" w:rsidP="002A23FB">
      <w:pPr>
        <w:pStyle w:val="ListParagraph"/>
        <w:numPr>
          <w:ilvl w:val="0"/>
          <w:numId w:val="10"/>
        </w:numPr>
      </w:pPr>
      <w:r>
        <w:t>P</w:t>
      </w:r>
      <w:r>
        <w:t>rovide transparency in the processes within the project</w:t>
      </w:r>
      <w:r>
        <w:t>.</w:t>
      </w:r>
    </w:p>
    <w:p w14:paraId="066E1A93" w14:textId="77777777" w:rsidR="00552825" w:rsidRDefault="002A23FB" w:rsidP="002A23FB">
      <w:pPr>
        <w:pStyle w:val="ListParagraph"/>
        <w:numPr>
          <w:ilvl w:val="0"/>
          <w:numId w:val="10"/>
        </w:numPr>
      </w:pPr>
      <w:r>
        <w:t>E</w:t>
      </w:r>
      <w:r>
        <w:t>stablish cohesive working relationships with internal and external stakeholders</w:t>
      </w:r>
    </w:p>
    <w:p w14:paraId="58517D00" w14:textId="2D223D44" w:rsidR="00B67C7F" w:rsidRDefault="00552825" w:rsidP="002A23FB">
      <w:pPr>
        <w:pStyle w:val="ListParagraph"/>
        <w:numPr>
          <w:ilvl w:val="0"/>
          <w:numId w:val="10"/>
        </w:numPr>
      </w:pPr>
      <w:r>
        <w:t>E</w:t>
      </w:r>
      <w:r w:rsidR="002A23FB">
        <w:t>nsure the success of the project.</w:t>
      </w:r>
    </w:p>
    <w:p w14:paraId="159520E3" w14:textId="5E15911A" w:rsidR="00552825" w:rsidRPr="00B67C7F" w:rsidRDefault="00552825" w:rsidP="00552825">
      <w:r>
        <w:lastRenderedPageBreak/>
        <w:t>Each stakeholder will have their own relative point of interest in the project. An effective communication plan will help to identify any concerns and provide a solution to the key people involved.</w:t>
      </w:r>
      <w:r w:rsidR="009D2E6B">
        <w:t xml:space="preserve"> The communication plan included emails that informed stakeholders of the initial meeting and provided and introduction the technological initiative. A in-place meeting was used to provide face-to-face communications and a visual presentation. This allow the Project Manager to further convey the aspects of the project while allowing stakeholders the ability to ask clarifying questions to all facets of the enterprise. A formal report and a recorded webinar were provided as part of the communications available to allow participants the ability to review and clarify the plans for the project. Follow up sessions were included in the communications plan to allow parties involved to have a one-to-one interaction with the Project Manger to ask clarifying questions. Meetings with shareholders as external stakeholders were provided to provide transparency and to inform them of the strategic technological plans that are being implemented to further expand the company.</w:t>
      </w:r>
      <w:r w:rsidR="00FE23DB">
        <w:t xml:space="preserve"> Finally, posting the formal written report to a website accessible to all stakeholders again provided transparency and another format for individuals to review the upgrade initiative. By incorporating a variety of mediums in the communication plans, a foundational understanding of the benefits of the project should be realized by all stakeholders.</w:t>
      </w:r>
    </w:p>
    <w:p w14:paraId="0DB3AB0B" w14:textId="7A905F11" w:rsidR="00D14271" w:rsidRDefault="00D14271" w:rsidP="00D14271">
      <w:pPr>
        <w:pStyle w:val="Heading2"/>
      </w:pPr>
      <w:bookmarkStart w:id="5" w:name="_Toc513454369"/>
      <w:r>
        <w:t>A2. Components: Internal Stakeholders</w:t>
      </w:r>
      <w:bookmarkEnd w:id="5"/>
    </w:p>
    <w:p w14:paraId="0F9BFC33" w14:textId="4D2D99D3" w:rsidR="00597BA7" w:rsidRDefault="00597BA7" w:rsidP="00597BA7">
      <w:pPr>
        <w:pStyle w:val="Heading3"/>
      </w:pPr>
      <w:bookmarkStart w:id="6" w:name="_Toc513454370"/>
      <w:r>
        <w:t>Executive Director and Owner</w:t>
      </w:r>
      <w:r w:rsidR="00723C12">
        <w:t>,</w:t>
      </w:r>
      <w:r>
        <w:t xml:space="preserve"> Sabelle Arnold</w:t>
      </w:r>
      <w:bookmarkEnd w:id="6"/>
    </w:p>
    <w:p w14:paraId="7250161A" w14:textId="21589B61" w:rsidR="00597BA7" w:rsidRDefault="00597BA7" w:rsidP="00597BA7">
      <w:r>
        <w:t>As the Executive Director and Owner, it should be of little surprise that Sabelle Arnold was selected as an internal stakeholder. An effective communication plan is needed to ensure the acceptance and approval of Ms. Arnold to</w:t>
      </w:r>
      <w:r w:rsidR="000C515E">
        <w:t xml:space="preserve"> create a champion for the project. To garner this commitment from the owner it is necessary to appeal to that which is most important to a </w:t>
      </w:r>
      <w:r w:rsidR="000C515E">
        <w:lastRenderedPageBreak/>
        <w:t>company about any proposal. How is it beneficial?  How will it help us expand? How does it increase profit? Through the entire process, Ms. Arnold was included in the communication plan through email, in-person meeting, and the ability to communicate one-on-one with the project manager. Through th</w:t>
      </w:r>
      <w:r w:rsidR="00C47D24">
        <w:t>is</w:t>
      </w:r>
      <w:r w:rsidR="000C515E">
        <w:t xml:space="preserve"> approach of using a variety of mediums</w:t>
      </w:r>
      <w:r w:rsidR="00FC2542">
        <w:t>,</w:t>
      </w:r>
      <w:r w:rsidR="000C515E">
        <w:t xml:space="preserve"> the project manager will be able to convey the benefits</w:t>
      </w:r>
      <w:r w:rsidR="00C47D24">
        <w:t xml:space="preserve"> of the project towards </w:t>
      </w:r>
      <w:r w:rsidR="000C515E">
        <w:t xml:space="preserve">expansion and profit </w:t>
      </w:r>
      <w:r w:rsidR="00FC2542">
        <w:t>while keeping open the lines of communication with the Executive Director to address any additional concerns regarding the project.</w:t>
      </w:r>
    </w:p>
    <w:p w14:paraId="35E646C3" w14:textId="1A53641C" w:rsidR="00D60177" w:rsidRDefault="00FC2542" w:rsidP="00FC2542">
      <w:pPr>
        <w:pStyle w:val="Heading3"/>
      </w:pPr>
      <w:bookmarkStart w:id="7" w:name="_Toc513454371"/>
      <w:r>
        <w:t>IT Manager, Cameron Kern</w:t>
      </w:r>
      <w:bookmarkEnd w:id="7"/>
    </w:p>
    <w:p w14:paraId="0C3438C1" w14:textId="7F771573" w:rsidR="00FC2542" w:rsidRPr="00FC2542" w:rsidRDefault="00A123A5" w:rsidP="00FC2542">
      <w:r>
        <w:t>For the project to be successful, it was important to include the IT Manager as an internal stakeholder in the communications plan</w:t>
      </w:r>
      <w:r w:rsidR="00810F73" w:rsidRPr="00810F73">
        <w:t xml:space="preserve"> </w:t>
      </w:r>
      <w:r w:rsidR="00810F73">
        <w:t xml:space="preserve">to onboard </w:t>
      </w:r>
      <w:r w:rsidR="00810F73">
        <w:t>an effective supporter and collaborator for the project.</w:t>
      </w:r>
      <w:r>
        <w:t xml:space="preserve"> By properly presenting the purpose of the project, the IT Manager should immediately see the benefits that most concern him. Namely, an increase in security, efficiency, expandability, and availability. </w:t>
      </w:r>
      <w:r w:rsidR="00810F73">
        <w:t>Again,</w:t>
      </w:r>
      <w:r>
        <w:t xml:space="preserve"> using multiple mediums allows the project manager</w:t>
      </w:r>
      <w:r w:rsidR="00810F73">
        <w:t xml:space="preserve"> to</w:t>
      </w:r>
      <w:r>
        <w:t xml:space="preserve"> effectively communicate the </w:t>
      </w:r>
      <w:r w:rsidR="00810F73">
        <w:t xml:space="preserve">benefits of the upgrade project to Cameron. With a detailed formal report, a presentation of the proposed upgrades, and a recorded webinar, the IT Manager will have all the available information at hand to address budgetary concerns, timing of the server upgrades, and the opportunities that will be achieved by the project </w:t>
      </w:r>
      <w:r w:rsidR="00E845C7">
        <w:t>initiative</w:t>
      </w:r>
      <w:r w:rsidR="00810F73">
        <w:t xml:space="preserve">. </w:t>
      </w:r>
    </w:p>
    <w:p w14:paraId="093A878C" w14:textId="755D60B1" w:rsidR="00FC2542" w:rsidRPr="00FC2542" w:rsidRDefault="00FC2542" w:rsidP="00FC2542">
      <w:pPr>
        <w:pStyle w:val="Heading3"/>
      </w:pPr>
      <w:bookmarkStart w:id="8" w:name="_Toc513454372"/>
      <w:r>
        <w:t>Server Manager, Rory Tysoh</w:t>
      </w:r>
      <w:bookmarkEnd w:id="8"/>
    </w:p>
    <w:p w14:paraId="62F26FE3" w14:textId="7D6F9526" w:rsidR="00597BA7" w:rsidRPr="00597BA7" w:rsidRDefault="00E845C7" w:rsidP="00597BA7">
      <w:r>
        <w:t xml:space="preserve">As Server Manager, Rory will be the most affected by the proposed upgrade plan. Effective communications with the Server Manager is critical for a successful completion of the project. While multiple medium options will initially be beneficial to Rory, </w:t>
      </w:r>
      <w:proofErr w:type="gramStart"/>
      <w:r>
        <w:t>have the ability to</w:t>
      </w:r>
      <w:proofErr w:type="gramEnd"/>
      <w:r>
        <w:t xml:space="preserve"> email or call the project manager as needed will be the most crucial aspect as day-to-day operations will be affected during the implementation of the technology </w:t>
      </w:r>
      <w:r w:rsidR="00BC0417">
        <w:t xml:space="preserve">initiative. The communications plan </w:t>
      </w:r>
      <w:r w:rsidR="00BC0417">
        <w:lastRenderedPageBreak/>
        <w:t xml:space="preserve">should be able to inform the Server Manager on proposed timelines, possible server outages, and resource requirements needed for the project. </w:t>
      </w:r>
      <w:r w:rsidR="009E0D45">
        <w:t>Again,</w:t>
      </w:r>
      <w:r w:rsidR="00BC0417">
        <w:t xml:space="preserve"> using an effective presentation, a formal written report, and a recorded webinar will allow the Server Manager to readily have available all the information needed to ease the pain of the upgrade. </w:t>
      </w:r>
    </w:p>
    <w:p w14:paraId="7AA470E3" w14:textId="062B3886" w:rsidR="00D14271" w:rsidRDefault="00D14271" w:rsidP="00D14271">
      <w:pPr>
        <w:pStyle w:val="Heading2"/>
      </w:pPr>
      <w:bookmarkStart w:id="9" w:name="_Toc513454373"/>
      <w:r>
        <w:t>A3. Components: External Stakeholders</w:t>
      </w:r>
      <w:bookmarkEnd w:id="9"/>
    </w:p>
    <w:p w14:paraId="43241FC8" w14:textId="660B9647" w:rsidR="00BC0417" w:rsidRDefault="009E0D45" w:rsidP="009E0D45">
      <w:pPr>
        <w:pStyle w:val="Heading3"/>
      </w:pPr>
      <w:bookmarkStart w:id="10" w:name="_Toc513454374"/>
      <w:r>
        <w:t>Corporate Shareholders</w:t>
      </w:r>
      <w:bookmarkEnd w:id="10"/>
    </w:p>
    <w:p w14:paraId="25396E85" w14:textId="24B6F328" w:rsidR="009E0D45" w:rsidRPr="00B67C7F" w:rsidRDefault="009E0D45" w:rsidP="009E0D45">
      <w:r>
        <w:t>While shareholders do not need the detailed information of the upgrade project, it is important to provide information to ensure transparency and to inform them of the strategic technological plans that</w:t>
      </w:r>
      <w:r>
        <w:t xml:space="preserve"> are being implemented to further expand the company. </w:t>
      </w:r>
      <w:r w:rsidR="000B005A">
        <w:t>By incorporating a variety of mediums in</w:t>
      </w:r>
      <w:r w:rsidR="000B005A">
        <w:t>to</w:t>
      </w:r>
      <w:r w:rsidR="000B005A">
        <w:t xml:space="preserve"> the communication plans, a foundational understanding of the benefits of the project should be realized by all s</w:t>
      </w:r>
      <w:r w:rsidR="000B005A">
        <w:t>hare</w:t>
      </w:r>
      <w:r w:rsidR="000B005A">
        <w:t>holders.</w:t>
      </w:r>
      <w:r w:rsidR="000B005A">
        <w:t xml:space="preserve"> </w:t>
      </w:r>
      <w:r>
        <w:t>Having a meeting with the shareholders will demonstrate the fiscal responsibility being incorporated into the upgrade project and</w:t>
      </w:r>
      <w:r w:rsidR="000B005A">
        <w:t xml:space="preserve"> how</w:t>
      </w:r>
      <w:r>
        <w:t xml:space="preserve"> the implementation of the project will help grow the company beyond the initial expansion.  </w:t>
      </w:r>
      <w:r>
        <w:t>Finally, posting the formal written report</w:t>
      </w:r>
      <w:r w:rsidR="000B005A">
        <w:t xml:space="preserve"> and recorded webinar</w:t>
      </w:r>
      <w:r>
        <w:t xml:space="preserve"> to a website accessible to all stakeholders again provid</w:t>
      </w:r>
      <w:r w:rsidR="000B005A">
        <w:t>es</w:t>
      </w:r>
      <w:r>
        <w:t xml:space="preserve"> transparency and another format for individuals to review the upgrade initiative. </w:t>
      </w:r>
    </w:p>
    <w:p w14:paraId="77101504" w14:textId="22E898D1" w:rsidR="00C250E6" w:rsidRDefault="00AE6BB9" w:rsidP="00D14271">
      <w:pPr>
        <w:pStyle w:val="Heading1"/>
        <w:numPr>
          <w:ilvl w:val="0"/>
          <w:numId w:val="8"/>
        </w:numPr>
      </w:pPr>
      <w:bookmarkStart w:id="11" w:name="_Toc513454375"/>
      <w:r>
        <w:t>Sources</w:t>
      </w:r>
      <w:bookmarkEnd w:id="11"/>
      <w:r w:rsidR="00C250E6">
        <w:t xml:space="preserve"> </w:t>
      </w:r>
    </w:p>
    <w:p w14:paraId="503B57A0" w14:textId="22537A3B" w:rsidR="00552825" w:rsidRPr="00552825" w:rsidRDefault="00552825" w:rsidP="00552825">
      <w:r>
        <w:t>No sources were used in the writing of this report.</w:t>
      </w:r>
    </w:p>
    <w:p w14:paraId="10BA9938" w14:textId="15015BBE" w:rsidR="00662415" w:rsidRPr="00662415" w:rsidRDefault="00662415" w:rsidP="00BD0559"/>
    <w:sectPr w:rsidR="00662415" w:rsidRPr="0066241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D20DE" w14:textId="77777777" w:rsidR="001A6F8B" w:rsidRDefault="001A6F8B" w:rsidP="00560591">
      <w:pPr>
        <w:spacing w:after="0" w:line="240" w:lineRule="auto"/>
      </w:pPr>
      <w:r>
        <w:separator/>
      </w:r>
    </w:p>
  </w:endnote>
  <w:endnote w:type="continuationSeparator" w:id="0">
    <w:p w14:paraId="22D59850" w14:textId="77777777" w:rsidR="001A6F8B" w:rsidRDefault="001A6F8B" w:rsidP="00560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D6E74" w14:textId="77777777" w:rsidR="001A6F8B" w:rsidRDefault="001A6F8B" w:rsidP="00560591">
      <w:pPr>
        <w:spacing w:after="0" w:line="240" w:lineRule="auto"/>
      </w:pPr>
      <w:r>
        <w:separator/>
      </w:r>
    </w:p>
  </w:footnote>
  <w:footnote w:type="continuationSeparator" w:id="0">
    <w:p w14:paraId="71FE243F" w14:textId="77777777" w:rsidR="001A6F8B" w:rsidRDefault="001A6F8B" w:rsidP="00560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B7251" w14:textId="13D37302" w:rsidR="008D3787" w:rsidRDefault="008D3787">
    <w:pPr>
      <w:pStyle w:val="Header"/>
    </w:pPr>
    <w:r>
      <w:t xml:space="preserve">IT Strategic Solutions: </w:t>
    </w:r>
    <w:r w:rsidR="00D14271">
      <w:t>Communication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45BBD"/>
    <w:multiLevelType w:val="hybridMultilevel"/>
    <w:tmpl w:val="71DEE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B4342F"/>
    <w:multiLevelType w:val="hybridMultilevel"/>
    <w:tmpl w:val="3AE8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681A89"/>
    <w:multiLevelType w:val="hybridMultilevel"/>
    <w:tmpl w:val="52BED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621B3"/>
    <w:multiLevelType w:val="hybridMultilevel"/>
    <w:tmpl w:val="42226BE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F45DC2"/>
    <w:multiLevelType w:val="hybridMultilevel"/>
    <w:tmpl w:val="D1F89F64"/>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40B7808"/>
    <w:multiLevelType w:val="hybridMultilevel"/>
    <w:tmpl w:val="67AE05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FF6385F"/>
    <w:multiLevelType w:val="hybridMultilevel"/>
    <w:tmpl w:val="99CC8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287189"/>
    <w:multiLevelType w:val="hybridMultilevel"/>
    <w:tmpl w:val="E2DCD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492428"/>
    <w:multiLevelType w:val="hybridMultilevel"/>
    <w:tmpl w:val="78B43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92384A"/>
    <w:multiLevelType w:val="hybridMultilevel"/>
    <w:tmpl w:val="4E905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0"/>
  </w:num>
  <w:num w:numId="6">
    <w:abstractNumId w:val="1"/>
  </w:num>
  <w:num w:numId="7">
    <w:abstractNumId w:val="2"/>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B0B"/>
    <w:rsid w:val="000139F5"/>
    <w:rsid w:val="0002010C"/>
    <w:rsid w:val="0003505C"/>
    <w:rsid w:val="00050936"/>
    <w:rsid w:val="00060F15"/>
    <w:rsid w:val="000819C1"/>
    <w:rsid w:val="0008467B"/>
    <w:rsid w:val="000B005A"/>
    <w:rsid w:val="000B71B5"/>
    <w:rsid w:val="000C515E"/>
    <w:rsid w:val="000C75E8"/>
    <w:rsid w:val="000E450A"/>
    <w:rsid w:val="00105E5E"/>
    <w:rsid w:val="001275F2"/>
    <w:rsid w:val="0013256A"/>
    <w:rsid w:val="0014408F"/>
    <w:rsid w:val="001475E4"/>
    <w:rsid w:val="00160AFD"/>
    <w:rsid w:val="00165581"/>
    <w:rsid w:val="00166747"/>
    <w:rsid w:val="00172921"/>
    <w:rsid w:val="00174E39"/>
    <w:rsid w:val="0018365D"/>
    <w:rsid w:val="001A6F8B"/>
    <w:rsid w:val="001B0C51"/>
    <w:rsid w:val="001B2762"/>
    <w:rsid w:val="001B31F1"/>
    <w:rsid w:val="001B4194"/>
    <w:rsid w:val="001C338D"/>
    <w:rsid w:val="001E5AE1"/>
    <w:rsid w:val="001F3DE9"/>
    <w:rsid w:val="001F7B16"/>
    <w:rsid w:val="00214FF6"/>
    <w:rsid w:val="002263E8"/>
    <w:rsid w:val="0025170D"/>
    <w:rsid w:val="002570EF"/>
    <w:rsid w:val="002630DB"/>
    <w:rsid w:val="0027403D"/>
    <w:rsid w:val="002807F9"/>
    <w:rsid w:val="00293449"/>
    <w:rsid w:val="002A23FB"/>
    <w:rsid w:val="002B2175"/>
    <w:rsid w:val="002C473B"/>
    <w:rsid w:val="002C68FD"/>
    <w:rsid w:val="003120C3"/>
    <w:rsid w:val="00330428"/>
    <w:rsid w:val="00340E55"/>
    <w:rsid w:val="0034469A"/>
    <w:rsid w:val="00344821"/>
    <w:rsid w:val="0035645B"/>
    <w:rsid w:val="003606E4"/>
    <w:rsid w:val="003641D4"/>
    <w:rsid w:val="00365CD4"/>
    <w:rsid w:val="003A25E3"/>
    <w:rsid w:val="003A34F9"/>
    <w:rsid w:val="003A670A"/>
    <w:rsid w:val="003B4D44"/>
    <w:rsid w:val="003B77D9"/>
    <w:rsid w:val="003D0148"/>
    <w:rsid w:val="003E223A"/>
    <w:rsid w:val="003F544A"/>
    <w:rsid w:val="00403ABA"/>
    <w:rsid w:val="004131FB"/>
    <w:rsid w:val="00433AB4"/>
    <w:rsid w:val="00437DE8"/>
    <w:rsid w:val="0044391F"/>
    <w:rsid w:val="00460DCB"/>
    <w:rsid w:val="00467101"/>
    <w:rsid w:val="00472601"/>
    <w:rsid w:val="0047531D"/>
    <w:rsid w:val="00485C00"/>
    <w:rsid w:val="004979FB"/>
    <w:rsid w:val="004A0A76"/>
    <w:rsid w:val="004B5CAA"/>
    <w:rsid w:val="004E22FF"/>
    <w:rsid w:val="004E49C5"/>
    <w:rsid w:val="004F6AD0"/>
    <w:rsid w:val="005022CB"/>
    <w:rsid w:val="0051448D"/>
    <w:rsid w:val="005145F5"/>
    <w:rsid w:val="005178B6"/>
    <w:rsid w:val="00523352"/>
    <w:rsid w:val="00535B18"/>
    <w:rsid w:val="00541C87"/>
    <w:rsid w:val="00543B93"/>
    <w:rsid w:val="005462F3"/>
    <w:rsid w:val="00550C24"/>
    <w:rsid w:val="00552825"/>
    <w:rsid w:val="005560EE"/>
    <w:rsid w:val="00560591"/>
    <w:rsid w:val="005651BD"/>
    <w:rsid w:val="00572EBC"/>
    <w:rsid w:val="00573D44"/>
    <w:rsid w:val="0057557E"/>
    <w:rsid w:val="0058276C"/>
    <w:rsid w:val="00597BA7"/>
    <w:rsid w:val="005B1F33"/>
    <w:rsid w:val="005B3751"/>
    <w:rsid w:val="005C52B0"/>
    <w:rsid w:val="005D225F"/>
    <w:rsid w:val="005D326A"/>
    <w:rsid w:val="005E223A"/>
    <w:rsid w:val="006176FE"/>
    <w:rsid w:val="00630FD0"/>
    <w:rsid w:val="00636EC7"/>
    <w:rsid w:val="0065090B"/>
    <w:rsid w:val="00654CC1"/>
    <w:rsid w:val="00662415"/>
    <w:rsid w:val="006631C0"/>
    <w:rsid w:val="00667D5C"/>
    <w:rsid w:val="0068390C"/>
    <w:rsid w:val="006975B1"/>
    <w:rsid w:val="006A3644"/>
    <w:rsid w:val="006C6929"/>
    <w:rsid w:val="006E2004"/>
    <w:rsid w:val="006E4C8D"/>
    <w:rsid w:val="006F1523"/>
    <w:rsid w:val="006F3910"/>
    <w:rsid w:val="006F57BA"/>
    <w:rsid w:val="00723C12"/>
    <w:rsid w:val="00752319"/>
    <w:rsid w:val="0078240B"/>
    <w:rsid w:val="00794790"/>
    <w:rsid w:val="007C147D"/>
    <w:rsid w:val="007C6D74"/>
    <w:rsid w:val="007E780F"/>
    <w:rsid w:val="007F71B7"/>
    <w:rsid w:val="00802CC1"/>
    <w:rsid w:val="00803D43"/>
    <w:rsid w:val="00810F73"/>
    <w:rsid w:val="00813E5C"/>
    <w:rsid w:val="00813F7B"/>
    <w:rsid w:val="00826C68"/>
    <w:rsid w:val="00837A82"/>
    <w:rsid w:val="00847C12"/>
    <w:rsid w:val="00852F26"/>
    <w:rsid w:val="008626D5"/>
    <w:rsid w:val="00873629"/>
    <w:rsid w:val="00882F26"/>
    <w:rsid w:val="0088585C"/>
    <w:rsid w:val="00890315"/>
    <w:rsid w:val="008B0FF0"/>
    <w:rsid w:val="008B6998"/>
    <w:rsid w:val="008B7B0B"/>
    <w:rsid w:val="008C6650"/>
    <w:rsid w:val="008D3787"/>
    <w:rsid w:val="008D7746"/>
    <w:rsid w:val="008D7AD0"/>
    <w:rsid w:val="008F5A48"/>
    <w:rsid w:val="00916F96"/>
    <w:rsid w:val="00920820"/>
    <w:rsid w:val="009249CF"/>
    <w:rsid w:val="00934FBC"/>
    <w:rsid w:val="00941C21"/>
    <w:rsid w:val="00944A3C"/>
    <w:rsid w:val="00977A99"/>
    <w:rsid w:val="00986FD6"/>
    <w:rsid w:val="009D2E6B"/>
    <w:rsid w:val="009D4841"/>
    <w:rsid w:val="009E023E"/>
    <w:rsid w:val="009E0D45"/>
    <w:rsid w:val="009F556D"/>
    <w:rsid w:val="009F5880"/>
    <w:rsid w:val="009F5AFC"/>
    <w:rsid w:val="00A06AA1"/>
    <w:rsid w:val="00A123A5"/>
    <w:rsid w:val="00A13C87"/>
    <w:rsid w:val="00A16BC0"/>
    <w:rsid w:val="00A27C37"/>
    <w:rsid w:val="00A314B0"/>
    <w:rsid w:val="00A4218A"/>
    <w:rsid w:val="00A53540"/>
    <w:rsid w:val="00A54575"/>
    <w:rsid w:val="00A746AC"/>
    <w:rsid w:val="00A86E92"/>
    <w:rsid w:val="00A86F82"/>
    <w:rsid w:val="00A97077"/>
    <w:rsid w:val="00AA196D"/>
    <w:rsid w:val="00AA764F"/>
    <w:rsid w:val="00AB17FC"/>
    <w:rsid w:val="00AB3DB3"/>
    <w:rsid w:val="00AC3151"/>
    <w:rsid w:val="00AD2CE2"/>
    <w:rsid w:val="00AE656C"/>
    <w:rsid w:val="00AE6BB9"/>
    <w:rsid w:val="00AF5220"/>
    <w:rsid w:val="00B254C4"/>
    <w:rsid w:val="00B37C63"/>
    <w:rsid w:val="00B41E2D"/>
    <w:rsid w:val="00B57CAC"/>
    <w:rsid w:val="00B67C7F"/>
    <w:rsid w:val="00B74324"/>
    <w:rsid w:val="00B81ACB"/>
    <w:rsid w:val="00B82708"/>
    <w:rsid w:val="00B86EE0"/>
    <w:rsid w:val="00B96135"/>
    <w:rsid w:val="00BA44D8"/>
    <w:rsid w:val="00BC0417"/>
    <w:rsid w:val="00BD0559"/>
    <w:rsid w:val="00BE4A9F"/>
    <w:rsid w:val="00BF3076"/>
    <w:rsid w:val="00C05188"/>
    <w:rsid w:val="00C0600B"/>
    <w:rsid w:val="00C10F21"/>
    <w:rsid w:val="00C250E6"/>
    <w:rsid w:val="00C44B03"/>
    <w:rsid w:val="00C47D24"/>
    <w:rsid w:val="00C556D2"/>
    <w:rsid w:val="00C5612F"/>
    <w:rsid w:val="00C60E51"/>
    <w:rsid w:val="00C75B89"/>
    <w:rsid w:val="00C9764C"/>
    <w:rsid w:val="00CA4CBC"/>
    <w:rsid w:val="00CA69F7"/>
    <w:rsid w:val="00CC5272"/>
    <w:rsid w:val="00CD3BB8"/>
    <w:rsid w:val="00D07C94"/>
    <w:rsid w:val="00D14271"/>
    <w:rsid w:val="00D37222"/>
    <w:rsid w:val="00D5044B"/>
    <w:rsid w:val="00D60177"/>
    <w:rsid w:val="00D721C0"/>
    <w:rsid w:val="00D83770"/>
    <w:rsid w:val="00D93A2A"/>
    <w:rsid w:val="00DB30F9"/>
    <w:rsid w:val="00DB6ABC"/>
    <w:rsid w:val="00DC1971"/>
    <w:rsid w:val="00DC1BE4"/>
    <w:rsid w:val="00DD3BC3"/>
    <w:rsid w:val="00DE2B90"/>
    <w:rsid w:val="00DF6446"/>
    <w:rsid w:val="00DF7742"/>
    <w:rsid w:val="00E1014D"/>
    <w:rsid w:val="00E136E9"/>
    <w:rsid w:val="00E4060E"/>
    <w:rsid w:val="00E468F5"/>
    <w:rsid w:val="00E5302F"/>
    <w:rsid w:val="00E535A8"/>
    <w:rsid w:val="00E62C1F"/>
    <w:rsid w:val="00E845C7"/>
    <w:rsid w:val="00EA6067"/>
    <w:rsid w:val="00EA6549"/>
    <w:rsid w:val="00EB67E1"/>
    <w:rsid w:val="00ED1BF0"/>
    <w:rsid w:val="00ED1FC1"/>
    <w:rsid w:val="00EE34D0"/>
    <w:rsid w:val="00EF11F4"/>
    <w:rsid w:val="00F038DF"/>
    <w:rsid w:val="00F177E4"/>
    <w:rsid w:val="00F30CAE"/>
    <w:rsid w:val="00F40248"/>
    <w:rsid w:val="00F5689E"/>
    <w:rsid w:val="00F73D25"/>
    <w:rsid w:val="00F761E2"/>
    <w:rsid w:val="00F84763"/>
    <w:rsid w:val="00F8772E"/>
    <w:rsid w:val="00F90170"/>
    <w:rsid w:val="00F91BC9"/>
    <w:rsid w:val="00FA7833"/>
    <w:rsid w:val="00FB310C"/>
    <w:rsid w:val="00FC043F"/>
    <w:rsid w:val="00FC2542"/>
    <w:rsid w:val="00FC3D41"/>
    <w:rsid w:val="00FD1E53"/>
    <w:rsid w:val="00FE23DB"/>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2C674"/>
  <w15:chartTrackingRefBased/>
  <w15:docId w15:val="{1DD42B31-4C93-41CB-9F11-EB17EEB2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PA"/>
    <w:qFormat/>
    <w:rsid w:val="00C60E51"/>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F177E4"/>
    <w:pPr>
      <w:keepNext/>
      <w:keepLines/>
      <w:spacing w:before="240" w:after="0"/>
      <w:jc w:val="both"/>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A65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626D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66241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591"/>
  </w:style>
  <w:style w:type="paragraph" w:styleId="Footer">
    <w:name w:val="footer"/>
    <w:basedOn w:val="Normal"/>
    <w:link w:val="FooterChar"/>
    <w:uiPriority w:val="99"/>
    <w:unhideWhenUsed/>
    <w:rsid w:val="00560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591"/>
  </w:style>
  <w:style w:type="character" w:customStyle="1" w:styleId="Heading1Char">
    <w:name w:val="Heading 1 Char"/>
    <w:basedOn w:val="DefaultParagraphFont"/>
    <w:link w:val="Heading1"/>
    <w:uiPriority w:val="9"/>
    <w:rsid w:val="00F177E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60591"/>
    <w:pPr>
      <w:outlineLvl w:val="9"/>
    </w:pPr>
  </w:style>
  <w:style w:type="paragraph" w:styleId="TOC1">
    <w:name w:val="toc 1"/>
    <w:basedOn w:val="Normal"/>
    <w:next w:val="Normal"/>
    <w:autoRedefine/>
    <w:uiPriority w:val="39"/>
    <w:unhideWhenUsed/>
    <w:rsid w:val="00A314B0"/>
    <w:pPr>
      <w:tabs>
        <w:tab w:val="right" w:leader="dot" w:pos="9350"/>
      </w:tabs>
      <w:spacing w:after="0" w:line="360" w:lineRule="auto"/>
    </w:pPr>
  </w:style>
  <w:style w:type="character" w:styleId="Hyperlink">
    <w:name w:val="Hyperlink"/>
    <w:basedOn w:val="DefaultParagraphFont"/>
    <w:uiPriority w:val="99"/>
    <w:unhideWhenUsed/>
    <w:rsid w:val="00560591"/>
    <w:rPr>
      <w:color w:val="0563C1" w:themeColor="hyperlink"/>
      <w:u w:val="single"/>
    </w:rPr>
  </w:style>
  <w:style w:type="paragraph" w:styleId="NoSpacing">
    <w:name w:val="No Spacing"/>
    <w:uiPriority w:val="1"/>
    <w:qFormat/>
    <w:rsid w:val="00F91BC9"/>
    <w:pPr>
      <w:spacing w:after="0" w:line="240" w:lineRule="auto"/>
    </w:pPr>
    <w:rPr>
      <w:rFonts w:ascii="Times New Roman" w:hAnsi="Times New Roman"/>
      <w:sz w:val="24"/>
    </w:rPr>
  </w:style>
  <w:style w:type="paragraph" w:styleId="Title">
    <w:name w:val="Title"/>
    <w:basedOn w:val="Normal"/>
    <w:next w:val="Normal"/>
    <w:link w:val="TitleChar"/>
    <w:uiPriority w:val="10"/>
    <w:qFormat/>
    <w:rsid w:val="00F91B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1BC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91BC9"/>
    <w:pPr>
      <w:ind w:left="720"/>
      <w:contextualSpacing/>
    </w:pPr>
  </w:style>
  <w:style w:type="table" w:styleId="TableGrid">
    <w:name w:val="Table Grid"/>
    <w:basedOn w:val="TableNormal"/>
    <w:uiPriority w:val="59"/>
    <w:rsid w:val="00EA6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A654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A6549"/>
    <w:pPr>
      <w:spacing w:after="100"/>
      <w:ind w:left="240"/>
    </w:pPr>
  </w:style>
  <w:style w:type="character" w:customStyle="1" w:styleId="Heading3Char">
    <w:name w:val="Heading 3 Char"/>
    <w:basedOn w:val="DefaultParagraphFont"/>
    <w:link w:val="Heading3"/>
    <w:uiPriority w:val="9"/>
    <w:rsid w:val="008626D5"/>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DefaultParagraphFont"/>
    <w:rsid w:val="008626D5"/>
  </w:style>
  <w:style w:type="character" w:customStyle="1" w:styleId="Heading4Char">
    <w:name w:val="Heading 4 Char"/>
    <w:basedOn w:val="DefaultParagraphFont"/>
    <w:link w:val="Heading4"/>
    <w:uiPriority w:val="9"/>
    <w:rsid w:val="00662415"/>
    <w:rPr>
      <w:rFonts w:asciiTheme="majorHAnsi" w:eastAsiaTheme="majorEastAsia" w:hAnsiTheme="majorHAnsi" w:cstheme="majorBidi"/>
      <w:i/>
      <w:iCs/>
      <w:color w:val="2E74B5" w:themeColor="accent1" w:themeShade="BF"/>
      <w:sz w:val="24"/>
    </w:rPr>
  </w:style>
  <w:style w:type="paragraph" w:styleId="TOC3">
    <w:name w:val="toc 3"/>
    <w:basedOn w:val="Normal"/>
    <w:next w:val="Normal"/>
    <w:autoRedefine/>
    <w:uiPriority w:val="39"/>
    <w:unhideWhenUsed/>
    <w:rsid w:val="00852F26"/>
    <w:pPr>
      <w:spacing w:after="100"/>
      <w:ind w:left="480"/>
    </w:pPr>
  </w:style>
  <w:style w:type="paragraph" w:styleId="BalloonText">
    <w:name w:val="Balloon Text"/>
    <w:basedOn w:val="Normal"/>
    <w:link w:val="BalloonTextChar"/>
    <w:uiPriority w:val="99"/>
    <w:semiHidden/>
    <w:unhideWhenUsed/>
    <w:rsid w:val="00344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469A"/>
    <w:rPr>
      <w:rFonts w:ascii="Segoe UI" w:hAnsi="Segoe UI" w:cs="Segoe UI"/>
      <w:sz w:val="18"/>
      <w:szCs w:val="18"/>
    </w:rPr>
  </w:style>
  <w:style w:type="character" w:styleId="UnresolvedMention">
    <w:name w:val="Unresolved Mention"/>
    <w:basedOn w:val="DefaultParagraphFont"/>
    <w:uiPriority w:val="99"/>
    <w:semiHidden/>
    <w:unhideWhenUsed/>
    <w:rsid w:val="0047531D"/>
    <w:rPr>
      <w:color w:val="808080"/>
      <w:shd w:val="clear" w:color="auto" w:fill="E6E6E6"/>
    </w:rPr>
  </w:style>
  <w:style w:type="table" w:styleId="GridTable1Light-Accent5">
    <w:name w:val="Grid Table 1 Light Accent 5"/>
    <w:basedOn w:val="TableNormal"/>
    <w:uiPriority w:val="46"/>
    <w:rsid w:val="00DB6ABC"/>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B6AB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DB6ABC"/>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DB6ABC"/>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1111</TotalTime>
  <Pages>8</Pages>
  <Words>1676</Words>
  <Characters>9555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Deardurff</dc:creator>
  <cp:keywords/>
  <dc:description/>
  <cp:lastModifiedBy> </cp:lastModifiedBy>
  <cp:revision>172</cp:revision>
  <cp:lastPrinted>2018-05-05T16:37:00Z</cp:lastPrinted>
  <dcterms:created xsi:type="dcterms:W3CDTF">2017-03-05T13:10:00Z</dcterms:created>
  <dcterms:modified xsi:type="dcterms:W3CDTF">2018-05-07T15:04:00Z</dcterms:modified>
</cp:coreProperties>
</file>